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CB" w:rsidRPr="00A17B22" w:rsidRDefault="000867CB" w:rsidP="00E034C0">
      <w:pPr>
        <w:pStyle w:val="Heading1"/>
        <w:rPr>
          <w:sz w:val="22"/>
          <w:szCs w:val="22"/>
        </w:rPr>
      </w:pPr>
    </w:p>
    <w:p w:rsidR="000867CB" w:rsidRPr="00B44FC8" w:rsidRDefault="00D943FE" w:rsidP="003A11E4">
      <w:pPr>
        <w:pStyle w:val="Heading1"/>
        <w:jc w:val="center"/>
        <w:rPr>
          <w:b/>
          <w:sz w:val="32"/>
          <w:szCs w:val="32"/>
        </w:rPr>
      </w:pPr>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-266700</wp:posOffset>
            </wp:positionV>
            <wp:extent cx="914400" cy="914400"/>
            <wp:effectExtent l="19050" t="0" r="0" b="0"/>
            <wp:wrapNone/>
            <wp:docPr id="2" name="Picture 2" descr="Hanover Town 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over Town Seal[1]"/>
                    <pic:cNvPicPr>
                      <a:picLocks noChangeAspect="1" noChangeArrowheads="1"/>
                    </pic:cNvPicPr>
                  </pic:nvPicPr>
                  <pic:blipFill>
                    <a:blip r:embed="rId8"/>
                    <a:srcRect/>
                    <a:stretch>
                      <a:fillRect/>
                    </a:stretch>
                  </pic:blipFill>
                  <pic:spPr bwMode="auto">
                    <a:xfrm>
                      <a:off x="0" y="0"/>
                      <a:ext cx="914400" cy="914400"/>
                    </a:xfrm>
                    <a:prstGeom prst="rect">
                      <a:avLst/>
                    </a:prstGeom>
                    <a:noFill/>
                  </pic:spPr>
                </pic:pic>
              </a:graphicData>
            </a:graphic>
          </wp:anchor>
        </w:drawing>
      </w:r>
      <w:r w:rsidR="000867CB" w:rsidRPr="00B44FC8">
        <w:rPr>
          <w:b/>
          <w:sz w:val="32"/>
          <w:szCs w:val="32"/>
        </w:rPr>
        <w:t xml:space="preserve">TOWN OF </w:t>
      </w:r>
      <w:smartTag w:uri="urn:schemas-microsoft-com:office:smarttags" w:element="City">
        <w:smartTag w:uri="urn:schemas-microsoft-com:office:smarttags" w:element="place">
          <w:r w:rsidR="000867CB" w:rsidRPr="00B44FC8">
            <w:rPr>
              <w:b/>
              <w:sz w:val="32"/>
              <w:szCs w:val="32"/>
            </w:rPr>
            <w:t>HANOVER</w:t>
          </w:r>
        </w:smartTag>
      </w:smartTag>
    </w:p>
    <w:p w:rsidR="000867CB" w:rsidRPr="003724C5" w:rsidRDefault="000867CB" w:rsidP="00E034C0">
      <w:pPr>
        <w:jc w:val="center"/>
        <w:rPr>
          <w:b/>
          <w:sz w:val="28"/>
          <w:szCs w:val="28"/>
        </w:rPr>
      </w:pPr>
      <w:r w:rsidRPr="003724C5">
        <w:rPr>
          <w:b/>
          <w:sz w:val="28"/>
          <w:szCs w:val="28"/>
        </w:rPr>
        <w:t>BOARD OF HEALTH</w:t>
      </w:r>
    </w:p>
    <w:p w:rsidR="000867CB" w:rsidRPr="00A17B22" w:rsidRDefault="000867CB" w:rsidP="003A11E4">
      <w:pPr>
        <w:jc w:val="center"/>
        <w:rPr>
          <w:b/>
          <w:sz w:val="22"/>
          <w:szCs w:val="22"/>
        </w:rPr>
      </w:pPr>
      <w:smartTag w:uri="urn:schemas-microsoft-com:office:smarttags" w:element="City">
        <w:smartTag w:uri="urn:schemas-microsoft-com:office:smarttags" w:element="place">
          <w:r w:rsidRPr="00A17B22">
            <w:rPr>
              <w:b/>
              <w:sz w:val="22"/>
              <w:szCs w:val="22"/>
            </w:rPr>
            <w:t>HANOVER</w:t>
          </w:r>
        </w:smartTag>
        <w:r w:rsidRPr="00A17B22">
          <w:rPr>
            <w:b/>
            <w:sz w:val="22"/>
            <w:szCs w:val="22"/>
          </w:rPr>
          <w:t xml:space="preserve">, </w:t>
        </w:r>
        <w:smartTag w:uri="urn:schemas-microsoft-com:office:smarttags" w:element="State">
          <w:r w:rsidRPr="00A17B22">
            <w:rPr>
              <w:b/>
              <w:sz w:val="22"/>
              <w:szCs w:val="22"/>
            </w:rPr>
            <w:t>MA</w:t>
          </w:r>
        </w:smartTag>
        <w:r w:rsidRPr="00A17B22">
          <w:rPr>
            <w:b/>
            <w:sz w:val="22"/>
            <w:szCs w:val="22"/>
          </w:rPr>
          <w:t xml:space="preserve"> </w:t>
        </w:r>
        <w:smartTag w:uri="urn:schemas-microsoft-com:office:smarttags" w:element="State">
          <w:smartTag w:uri="urn:schemas-microsoft-com:office:smarttags" w:element="PostalCode">
            <w:r w:rsidRPr="00A17B22">
              <w:rPr>
                <w:b/>
                <w:sz w:val="22"/>
                <w:szCs w:val="22"/>
              </w:rPr>
              <w:t>02339</w:t>
            </w:r>
          </w:smartTag>
        </w:smartTag>
      </w:smartTag>
    </w:p>
    <w:p w:rsidR="000867CB" w:rsidRPr="00A17B22" w:rsidRDefault="000867CB">
      <w:pPr>
        <w:rPr>
          <w:b/>
          <w:sz w:val="22"/>
          <w:szCs w:val="22"/>
        </w:rPr>
      </w:pPr>
    </w:p>
    <w:p w:rsidR="000867CB" w:rsidRPr="00A17B22" w:rsidRDefault="000867CB">
      <w:pPr>
        <w:rPr>
          <w:sz w:val="22"/>
          <w:szCs w:val="22"/>
        </w:rPr>
      </w:pPr>
    </w:p>
    <w:p w:rsidR="000867CB" w:rsidRPr="00A17B22" w:rsidRDefault="000867CB">
      <w:pPr>
        <w:rPr>
          <w:sz w:val="22"/>
          <w:szCs w:val="22"/>
        </w:rPr>
      </w:pPr>
    </w:p>
    <w:p w:rsidR="000867CB" w:rsidRPr="00F65FBD" w:rsidRDefault="000867CB" w:rsidP="003A11E4">
      <w:pPr>
        <w:pStyle w:val="Heading1"/>
        <w:jc w:val="center"/>
        <w:rPr>
          <w:b/>
          <w:sz w:val="28"/>
          <w:szCs w:val="28"/>
          <w:u w:val="single"/>
        </w:rPr>
      </w:pPr>
      <w:r w:rsidRPr="00460E33">
        <w:rPr>
          <w:b/>
          <w:sz w:val="22"/>
          <w:szCs w:val="22"/>
          <w:u w:val="single"/>
        </w:rPr>
        <w:t xml:space="preserve"> </w:t>
      </w:r>
      <w:r w:rsidR="00C7405C">
        <w:rPr>
          <w:b/>
          <w:sz w:val="28"/>
          <w:szCs w:val="28"/>
          <w:u w:val="single"/>
        </w:rPr>
        <w:t>Medical Marijuana Dispensaries</w:t>
      </w:r>
      <w:r>
        <w:rPr>
          <w:b/>
          <w:sz w:val="28"/>
          <w:szCs w:val="28"/>
          <w:u w:val="single"/>
        </w:rPr>
        <w:t xml:space="preserve"> Regulations</w:t>
      </w:r>
    </w:p>
    <w:p w:rsidR="000867CB" w:rsidRPr="00A17B22" w:rsidRDefault="000867CB" w:rsidP="003A11E4">
      <w:pPr>
        <w:jc w:val="center"/>
        <w:rPr>
          <w:b/>
          <w:sz w:val="22"/>
          <w:szCs w:val="22"/>
        </w:rPr>
      </w:pPr>
    </w:p>
    <w:p w:rsidR="000867CB" w:rsidRPr="00A17B22" w:rsidRDefault="000867CB">
      <w:pPr>
        <w:rPr>
          <w:sz w:val="22"/>
          <w:szCs w:val="22"/>
        </w:rPr>
      </w:pPr>
    </w:p>
    <w:p w:rsidR="000867CB" w:rsidRPr="00A17B22" w:rsidRDefault="000867CB">
      <w:pPr>
        <w:rPr>
          <w:b/>
          <w:sz w:val="22"/>
          <w:szCs w:val="22"/>
          <w:u w:val="single"/>
        </w:rPr>
      </w:pPr>
      <w:r>
        <w:rPr>
          <w:b/>
          <w:sz w:val="22"/>
          <w:szCs w:val="22"/>
          <w:u w:val="single"/>
        </w:rPr>
        <w:t>Section 1-1</w:t>
      </w:r>
      <w:r w:rsidRPr="00A17B22">
        <w:rPr>
          <w:b/>
          <w:sz w:val="22"/>
          <w:szCs w:val="22"/>
          <w:u w:val="single"/>
        </w:rPr>
        <w:tab/>
        <w:t xml:space="preserve">  Authority</w:t>
      </w:r>
    </w:p>
    <w:p w:rsidR="000867CB" w:rsidRPr="00A17B22" w:rsidRDefault="000867CB">
      <w:pPr>
        <w:rPr>
          <w:sz w:val="22"/>
          <w:szCs w:val="22"/>
        </w:rPr>
      </w:pPr>
    </w:p>
    <w:p w:rsidR="000867CB" w:rsidRPr="00A17B22" w:rsidRDefault="000867CB">
      <w:pPr>
        <w:rPr>
          <w:sz w:val="22"/>
          <w:szCs w:val="22"/>
        </w:rPr>
      </w:pPr>
      <w:r w:rsidRPr="00A17B22">
        <w:rPr>
          <w:sz w:val="22"/>
          <w:szCs w:val="22"/>
        </w:rPr>
        <w:t>These r</w:t>
      </w:r>
      <w:r w:rsidR="002D6688">
        <w:rPr>
          <w:sz w:val="22"/>
          <w:szCs w:val="22"/>
        </w:rPr>
        <w:t>egulations are adopted under the</w:t>
      </w:r>
      <w:r w:rsidRPr="00A17B22">
        <w:rPr>
          <w:sz w:val="22"/>
          <w:szCs w:val="22"/>
        </w:rPr>
        <w:t xml:space="preserve"> authority of M</w:t>
      </w:r>
      <w:r>
        <w:rPr>
          <w:sz w:val="22"/>
          <w:szCs w:val="22"/>
        </w:rPr>
        <w:t>.</w:t>
      </w:r>
      <w:r w:rsidRPr="00A17B22">
        <w:rPr>
          <w:sz w:val="22"/>
          <w:szCs w:val="22"/>
        </w:rPr>
        <w:t>G</w:t>
      </w:r>
      <w:r>
        <w:rPr>
          <w:sz w:val="22"/>
          <w:szCs w:val="22"/>
        </w:rPr>
        <w:t>.L.</w:t>
      </w:r>
      <w:r w:rsidRPr="00A17B22">
        <w:rPr>
          <w:sz w:val="22"/>
          <w:szCs w:val="22"/>
        </w:rPr>
        <w:t xml:space="preserve"> Chapter 111, Section 31, as reasonable health regulations designed to protect and improve the health and quality of life of those who reside within the Town of Hanover.  The following regulations pe</w:t>
      </w:r>
      <w:r>
        <w:rPr>
          <w:sz w:val="22"/>
          <w:szCs w:val="22"/>
        </w:rPr>
        <w:t>rtain to t</w:t>
      </w:r>
      <w:r w:rsidR="004C5549">
        <w:rPr>
          <w:sz w:val="22"/>
          <w:szCs w:val="22"/>
        </w:rPr>
        <w:t>he sale of and preparation of food products for sale to Medical Marijuana license holders</w:t>
      </w:r>
      <w:r>
        <w:rPr>
          <w:sz w:val="22"/>
          <w:szCs w:val="22"/>
        </w:rPr>
        <w:t>.</w:t>
      </w:r>
    </w:p>
    <w:p w:rsidR="000867CB" w:rsidRPr="00A17B22" w:rsidRDefault="000867CB">
      <w:pPr>
        <w:rPr>
          <w:sz w:val="22"/>
          <w:szCs w:val="22"/>
        </w:rPr>
      </w:pPr>
    </w:p>
    <w:p w:rsidR="000867CB" w:rsidRPr="00A17B22" w:rsidRDefault="000867CB">
      <w:pPr>
        <w:rPr>
          <w:b/>
          <w:sz w:val="22"/>
          <w:szCs w:val="22"/>
          <w:u w:val="single"/>
        </w:rPr>
      </w:pPr>
      <w:r>
        <w:rPr>
          <w:b/>
          <w:sz w:val="22"/>
          <w:szCs w:val="22"/>
          <w:u w:val="single"/>
        </w:rPr>
        <w:t>Section 1-2</w:t>
      </w:r>
      <w:r w:rsidRPr="00A17B22">
        <w:rPr>
          <w:b/>
          <w:sz w:val="22"/>
          <w:szCs w:val="22"/>
          <w:u w:val="single"/>
        </w:rPr>
        <w:t xml:space="preserve"> </w:t>
      </w:r>
      <w:r w:rsidRPr="00A17B22">
        <w:rPr>
          <w:b/>
          <w:sz w:val="22"/>
          <w:szCs w:val="22"/>
          <w:u w:val="single"/>
        </w:rPr>
        <w:tab/>
        <w:t>Statement of Purpose</w:t>
      </w:r>
    </w:p>
    <w:p w:rsidR="000867CB" w:rsidRPr="00A17B22" w:rsidRDefault="000867CB">
      <w:pPr>
        <w:rPr>
          <w:sz w:val="22"/>
          <w:szCs w:val="22"/>
        </w:rPr>
      </w:pPr>
    </w:p>
    <w:p w:rsidR="000867CB" w:rsidRPr="00A17B22" w:rsidRDefault="000867CB">
      <w:pPr>
        <w:rPr>
          <w:sz w:val="22"/>
          <w:szCs w:val="22"/>
        </w:rPr>
      </w:pPr>
      <w:r w:rsidRPr="00A17B22">
        <w:rPr>
          <w:sz w:val="22"/>
          <w:szCs w:val="22"/>
        </w:rPr>
        <w:t>Whereas minimum st</w:t>
      </w:r>
      <w:r>
        <w:rPr>
          <w:sz w:val="22"/>
          <w:szCs w:val="22"/>
        </w:rPr>
        <w:t>andards are being established to promote the safe and responsib</w:t>
      </w:r>
      <w:r w:rsidR="00C7405C">
        <w:rPr>
          <w:sz w:val="22"/>
          <w:szCs w:val="22"/>
        </w:rPr>
        <w:t xml:space="preserve">le operation </w:t>
      </w:r>
      <w:proofErr w:type="gramStart"/>
      <w:r w:rsidR="00C7405C">
        <w:rPr>
          <w:sz w:val="22"/>
          <w:szCs w:val="22"/>
        </w:rPr>
        <w:t>of a medical marijuana dispensaries</w:t>
      </w:r>
      <w:proofErr w:type="gramEnd"/>
      <w:r w:rsidRPr="00A17B22">
        <w:rPr>
          <w:sz w:val="22"/>
          <w:szCs w:val="22"/>
        </w:rPr>
        <w:t xml:space="preserve"> </w:t>
      </w:r>
      <w:r>
        <w:rPr>
          <w:sz w:val="22"/>
          <w:szCs w:val="22"/>
        </w:rPr>
        <w:t>and as</w:t>
      </w:r>
      <w:r w:rsidRPr="00A17B22">
        <w:rPr>
          <w:sz w:val="22"/>
          <w:szCs w:val="22"/>
        </w:rPr>
        <w:t xml:space="preserve"> considered necessary for the health, safety and welfare of the community, the Hanover Board of Health has adopted these regulations.</w:t>
      </w:r>
    </w:p>
    <w:p w:rsidR="000867CB" w:rsidRPr="00A17B22" w:rsidRDefault="000867CB">
      <w:pPr>
        <w:rPr>
          <w:sz w:val="22"/>
          <w:szCs w:val="22"/>
        </w:rPr>
      </w:pPr>
    </w:p>
    <w:p w:rsidR="000867CB" w:rsidRDefault="000867CB">
      <w:pPr>
        <w:rPr>
          <w:b/>
          <w:sz w:val="22"/>
          <w:szCs w:val="22"/>
          <w:u w:val="single"/>
        </w:rPr>
      </w:pPr>
      <w:r>
        <w:rPr>
          <w:b/>
          <w:sz w:val="22"/>
          <w:szCs w:val="22"/>
          <w:u w:val="single"/>
        </w:rPr>
        <w:t>Section 1-3</w:t>
      </w:r>
      <w:r w:rsidRPr="00A17B22">
        <w:rPr>
          <w:b/>
          <w:sz w:val="22"/>
          <w:szCs w:val="22"/>
          <w:u w:val="single"/>
        </w:rPr>
        <w:tab/>
        <w:t>Definitions</w:t>
      </w:r>
    </w:p>
    <w:p w:rsidR="00BD42C6" w:rsidRPr="00A17B22" w:rsidRDefault="00BD42C6">
      <w:pPr>
        <w:rPr>
          <w:b/>
          <w:sz w:val="22"/>
          <w:szCs w:val="22"/>
          <w:u w:val="single"/>
        </w:rPr>
      </w:pPr>
    </w:p>
    <w:p w:rsidR="00E073F4" w:rsidRPr="00E073F4" w:rsidRDefault="00E073F4" w:rsidP="00E073F4">
      <w:pPr>
        <w:rPr>
          <w:sz w:val="22"/>
          <w:szCs w:val="22"/>
        </w:rPr>
      </w:pPr>
      <w:r w:rsidRPr="00E073F4">
        <w:rPr>
          <w:b/>
          <w:sz w:val="22"/>
          <w:szCs w:val="22"/>
          <w:u w:val="single"/>
        </w:rPr>
        <w:t>Business Agent:</w:t>
      </w:r>
      <w:r w:rsidRPr="00E073F4">
        <w:rPr>
          <w:sz w:val="22"/>
          <w:szCs w:val="22"/>
        </w:rPr>
        <w:t xml:space="preserve"> An individual who has been designated by the owner or operator of any establishment to be the manager or otherwise in charge of said establishment.</w:t>
      </w:r>
    </w:p>
    <w:p w:rsidR="000D5815" w:rsidRDefault="000D5815" w:rsidP="000D5815">
      <w:pPr>
        <w:rPr>
          <w:b/>
          <w:sz w:val="22"/>
          <w:szCs w:val="22"/>
          <w:u w:val="single"/>
        </w:rPr>
      </w:pPr>
    </w:p>
    <w:p w:rsidR="000D5815" w:rsidRPr="004C5549" w:rsidRDefault="000D5815" w:rsidP="000D5815">
      <w:pPr>
        <w:rPr>
          <w:sz w:val="22"/>
          <w:szCs w:val="22"/>
        </w:rPr>
      </w:pPr>
      <w:r w:rsidRPr="004C5549">
        <w:rPr>
          <w:b/>
          <w:sz w:val="22"/>
          <w:szCs w:val="22"/>
          <w:u w:val="single"/>
        </w:rPr>
        <w:t>Employee:</w:t>
      </w:r>
      <w:r w:rsidRPr="004C5549">
        <w:rPr>
          <w:sz w:val="22"/>
          <w:szCs w:val="22"/>
        </w:rPr>
        <w:t xml:space="preserve"> Any individual who performs services for an employer.</w:t>
      </w:r>
    </w:p>
    <w:p w:rsidR="000D5815" w:rsidRPr="004C5549" w:rsidRDefault="000D5815" w:rsidP="000D5815">
      <w:pPr>
        <w:rPr>
          <w:sz w:val="22"/>
          <w:szCs w:val="22"/>
        </w:rPr>
      </w:pPr>
    </w:p>
    <w:p w:rsidR="000D5815" w:rsidRPr="004C5549" w:rsidRDefault="000D5815" w:rsidP="000D5815">
      <w:pPr>
        <w:rPr>
          <w:sz w:val="22"/>
          <w:szCs w:val="22"/>
        </w:rPr>
      </w:pPr>
      <w:r w:rsidRPr="004C5549">
        <w:rPr>
          <w:b/>
          <w:sz w:val="22"/>
          <w:szCs w:val="22"/>
          <w:u w:val="single"/>
        </w:rPr>
        <w:t>Employer:</w:t>
      </w:r>
      <w:r w:rsidRPr="004C5549">
        <w:rPr>
          <w:sz w:val="22"/>
          <w:szCs w:val="22"/>
        </w:rPr>
        <w:t xml:space="preserve"> Any individual, partnership, association, corporation, trust or other organized group of individuals that uses the services of one (1) or more employees.</w:t>
      </w:r>
    </w:p>
    <w:p w:rsidR="000D5815" w:rsidRDefault="000D5815" w:rsidP="000D5815">
      <w:pPr>
        <w:rPr>
          <w:b/>
          <w:sz w:val="22"/>
          <w:szCs w:val="22"/>
          <w:u w:val="single"/>
        </w:rPr>
      </w:pPr>
    </w:p>
    <w:p w:rsidR="000D5815" w:rsidRPr="004C5549" w:rsidRDefault="000D5815" w:rsidP="000D5815">
      <w:pPr>
        <w:rPr>
          <w:sz w:val="22"/>
          <w:szCs w:val="22"/>
        </w:rPr>
      </w:pPr>
      <w:r w:rsidRPr="004C5549">
        <w:rPr>
          <w:b/>
          <w:sz w:val="22"/>
          <w:szCs w:val="22"/>
          <w:u w:val="single"/>
        </w:rPr>
        <w:t>License Holder:</w:t>
      </w:r>
      <w:r w:rsidRPr="004C5549">
        <w:rPr>
          <w:sz w:val="22"/>
          <w:szCs w:val="22"/>
        </w:rPr>
        <w:t xml:space="preserve"> Any person engaged in the sale</w:t>
      </w:r>
      <w:r w:rsidR="00D04265">
        <w:rPr>
          <w:sz w:val="22"/>
          <w:szCs w:val="22"/>
        </w:rPr>
        <w:t xml:space="preserve"> of </w:t>
      </w:r>
      <w:r w:rsidRPr="004C5549">
        <w:rPr>
          <w:sz w:val="22"/>
          <w:szCs w:val="22"/>
        </w:rPr>
        <w:t xml:space="preserve">marijuana </w:t>
      </w:r>
      <w:proofErr w:type="gramStart"/>
      <w:r w:rsidRPr="004C5549">
        <w:rPr>
          <w:sz w:val="22"/>
          <w:szCs w:val="22"/>
        </w:rPr>
        <w:t>who</w:t>
      </w:r>
      <w:proofErr w:type="gramEnd"/>
      <w:r w:rsidRPr="004C5549">
        <w:rPr>
          <w:sz w:val="22"/>
          <w:szCs w:val="22"/>
        </w:rPr>
        <w:t xml:space="preserve"> applies for and receives a License or any person who is required to apply for a License pursuant to these regulations, or his or her business agent. </w:t>
      </w:r>
    </w:p>
    <w:p w:rsidR="000D5815" w:rsidRDefault="000D5815" w:rsidP="000D5815">
      <w:pPr>
        <w:rPr>
          <w:b/>
          <w:sz w:val="22"/>
          <w:szCs w:val="22"/>
          <w:u w:val="single"/>
        </w:rPr>
      </w:pPr>
    </w:p>
    <w:p w:rsidR="000D5815" w:rsidRPr="004C5549" w:rsidRDefault="000D5815" w:rsidP="000D5815">
      <w:pPr>
        <w:rPr>
          <w:sz w:val="22"/>
          <w:szCs w:val="22"/>
        </w:rPr>
      </w:pPr>
      <w:r w:rsidRPr="004C5549">
        <w:rPr>
          <w:b/>
          <w:sz w:val="22"/>
          <w:szCs w:val="22"/>
          <w:u w:val="single"/>
        </w:rPr>
        <w:t>Marijuana:</w:t>
      </w:r>
      <w:r w:rsidRPr="004C5549">
        <w:rPr>
          <w:sz w:val="22"/>
          <w:szCs w:val="22"/>
        </w:rPr>
        <w:t xml:space="preserve"> All parts of the plant Cannabis sativa L., whether growing or not; the seeds thereof; and resin extracted from any part of the plant; and every compound, manufacture, salt, derivative, mixture, or preparation of the plant, its seeds or resin. It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The term also includes Marijuana-Infused Products (MIPs) except where the context clearly indicates otherwise.</w:t>
      </w:r>
    </w:p>
    <w:p w:rsidR="00E073F4" w:rsidRDefault="00E073F4" w:rsidP="00BD42C6">
      <w:pPr>
        <w:rPr>
          <w:b/>
          <w:sz w:val="22"/>
          <w:szCs w:val="22"/>
          <w:u w:val="single"/>
        </w:rPr>
      </w:pPr>
    </w:p>
    <w:p w:rsidR="000D5815" w:rsidRDefault="000D5815" w:rsidP="000D5815">
      <w:pPr>
        <w:rPr>
          <w:sz w:val="22"/>
          <w:szCs w:val="22"/>
        </w:rPr>
      </w:pPr>
      <w:r w:rsidRPr="004C5549">
        <w:rPr>
          <w:b/>
          <w:sz w:val="22"/>
          <w:szCs w:val="22"/>
          <w:u w:val="single"/>
        </w:rPr>
        <w:t>Marijuana-Infused Product (MIP):</w:t>
      </w:r>
      <w:r w:rsidRPr="004C5549">
        <w:rPr>
          <w:sz w:val="22"/>
          <w:szCs w:val="22"/>
        </w:rPr>
        <w:t xml:space="preserve"> A product infused with marijuana that is intended for use or consumption, including but not limited to edible products, ointments, aerosols, oils, and tinctures. These products, when created or sold by a Registered Marijuana Dispensary, shall not be considered a food or a drug as defined in M.G.L. c. 94, s. 1.</w:t>
      </w:r>
    </w:p>
    <w:p w:rsidR="000D5815" w:rsidRPr="004C5549" w:rsidRDefault="000D5815" w:rsidP="000D5815">
      <w:pPr>
        <w:rPr>
          <w:sz w:val="22"/>
          <w:szCs w:val="22"/>
        </w:rPr>
      </w:pPr>
    </w:p>
    <w:p w:rsidR="00BD42C6" w:rsidRPr="004C5549" w:rsidRDefault="00BD42C6" w:rsidP="00BD42C6">
      <w:pPr>
        <w:rPr>
          <w:sz w:val="22"/>
          <w:szCs w:val="22"/>
        </w:rPr>
      </w:pPr>
      <w:r w:rsidRPr="004C5549">
        <w:rPr>
          <w:b/>
          <w:sz w:val="22"/>
          <w:szCs w:val="22"/>
          <w:u w:val="single"/>
        </w:rPr>
        <w:t>Registered Marijuana Dispensary</w:t>
      </w:r>
      <w:r w:rsidRPr="004C5549">
        <w:rPr>
          <w:sz w:val="22"/>
          <w:szCs w:val="22"/>
        </w:rPr>
        <w:t>: A not-for-profit entity registered under 105 CMR 725.100 that acquires, cultivates, possesses, processes (including development of related products such as edible MIPs, tinctures, aerosols, oils, or ointments), transfers, transports, sells, distributes, dispenses, or administers marijuana, products containing marijuana, related supplies, or educational materials to registered Qualifying Patient</w:t>
      </w:r>
      <w:r w:rsidR="00367E3E">
        <w:rPr>
          <w:sz w:val="22"/>
          <w:szCs w:val="22"/>
        </w:rPr>
        <w:t>s</w:t>
      </w:r>
      <w:r w:rsidRPr="004C5549">
        <w:rPr>
          <w:sz w:val="22"/>
          <w:szCs w:val="22"/>
        </w:rPr>
        <w:t>. Unless otherwise specified, Registered Marijuana Dispensaries refers to the site(s) of dispensing, cultivation, and preparation of marijuana.</w:t>
      </w:r>
    </w:p>
    <w:p w:rsidR="000867CB" w:rsidRPr="004C5549" w:rsidRDefault="000867CB">
      <w:pPr>
        <w:rPr>
          <w:sz w:val="22"/>
          <w:szCs w:val="22"/>
        </w:rPr>
      </w:pPr>
    </w:p>
    <w:p w:rsidR="00BD42C6" w:rsidRPr="004C5549" w:rsidRDefault="00BD42C6" w:rsidP="00BD42C6">
      <w:pPr>
        <w:rPr>
          <w:sz w:val="22"/>
          <w:szCs w:val="22"/>
        </w:rPr>
      </w:pPr>
      <w:r w:rsidRPr="004C5549">
        <w:rPr>
          <w:b/>
          <w:sz w:val="22"/>
          <w:szCs w:val="22"/>
          <w:u w:val="single"/>
        </w:rPr>
        <w:t>Self-Service Display:</w:t>
      </w:r>
      <w:r w:rsidRPr="004C5549">
        <w:rPr>
          <w:sz w:val="22"/>
          <w:szCs w:val="22"/>
        </w:rPr>
        <w:t xml:space="preserve"> Any display from which customers may select a marijuana product without assistance from a Dispensary Agent or store personnel.</w:t>
      </w:r>
    </w:p>
    <w:p w:rsidR="00BD42C6" w:rsidRPr="004C5549" w:rsidRDefault="00BD42C6">
      <w:pPr>
        <w:rPr>
          <w:sz w:val="22"/>
          <w:szCs w:val="22"/>
        </w:rPr>
      </w:pPr>
    </w:p>
    <w:p w:rsidR="00BD42C6" w:rsidRPr="004C5549" w:rsidRDefault="00BD42C6" w:rsidP="00BD42C6">
      <w:pPr>
        <w:rPr>
          <w:sz w:val="22"/>
          <w:szCs w:val="22"/>
        </w:rPr>
      </w:pPr>
      <w:r w:rsidRPr="004C5549">
        <w:rPr>
          <w:b/>
          <w:sz w:val="22"/>
          <w:szCs w:val="22"/>
          <w:u w:val="single"/>
        </w:rPr>
        <w:t>Vending Machine:</w:t>
      </w:r>
      <w:r w:rsidRPr="004C5549">
        <w:rPr>
          <w:sz w:val="22"/>
          <w:szCs w:val="22"/>
        </w:rPr>
        <w:t xml:space="preserve"> Any automated or mechanical self-service device, which upon insertion of money, tokens or any other form of payment, dispenses or makes marijuana products.</w:t>
      </w:r>
    </w:p>
    <w:p w:rsidR="000867CB" w:rsidRPr="00A17B22" w:rsidRDefault="000867CB" w:rsidP="00697614">
      <w:pPr>
        <w:spacing w:before="100" w:beforeAutospacing="1" w:after="100" w:afterAutospacing="1"/>
        <w:ind w:right="300"/>
        <w:rPr>
          <w:color w:val="000000"/>
          <w:sz w:val="22"/>
          <w:szCs w:val="22"/>
          <w:u w:val="single"/>
        </w:rPr>
      </w:pPr>
      <w:r>
        <w:rPr>
          <w:b/>
          <w:bCs/>
          <w:color w:val="000000"/>
          <w:sz w:val="22"/>
          <w:szCs w:val="22"/>
          <w:u w:val="single"/>
        </w:rPr>
        <w:t xml:space="preserve">Section 1-4 </w:t>
      </w:r>
      <w:r w:rsidRPr="00A17B22">
        <w:rPr>
          <w:b/>
          <w:bCs/>
          <w:color w:val="000000"/>
          <w:sz w:val="22"/>
          <w:szCs w:val="22"/>
          <w:u w:val="single"/>
        </w:rPr>
        <w:t>  General Requirements</w:t>
      </w:r>
    </w:p>
    <w:p w:rsidR="000867CB" w:rsidRDefault="000867CB" w:rsidP="00C7405C">
      <w:pPr>
        <w:spacing w:before="100" w:beforeAutospacing="1" w:after="100" w:afterAutospacing="1"/>
        <w:ind w:right="300"/>
        <w:rPr>
          <w:color w:val="000000"/>
          <w:sz w:val="22"/>
          <w:szCs w:val="22"/>
        </w:rPr>
      </w:pPr>
      <w:r w:rsidRPr="00A17B22">
        <w:rPr>
          <w:color w:val="000000"/>
          <w:sz w:val="22"/>
          <w:szCs w:val="22"/>
        </w:rPr>
        <w:t xml:space="preserve">All </w:t>
      </w:r>
      <w:r w:rsidR="00215B39">
        <w:rPr>
          <w:color w:val="000000"/>
          <w:sz w:val="22"/>
          <w:szCs w:val="22"/>
        </w:rPr>
        <w:t xml:space="preserve">food permit </w:t>
      </w:r>
      <w:r w:rsidRPr="00A17B22">
        <w:rPr>
          <w:color w:val="000000"/>
          <w:sz w:val="22"/>
          <w:szCs w:val="22"/>
        </w:rPr>
        <w:t xml:space="preserve">applications </w:t>
      </w:r>
      <w:r w:rsidR="00215B39">
        <w:rPr>
          <w:color w:val="000000"/>
          <w:sz w:val="22"/>
          <w:szCs w:val="22"/>
        </w:rPr>
        <w:t>for Medical Marijuana Dispensaries must be s</w:t>
      </w:r>
      <w:r w:rsidR="008B4259">
        <w:rPr>
          <w:color w:val="000000"/>
          <w:sz w:val="22"/>
          <w:szCs w:val="22"/>
        </w:rPr>
        <w:t>ubmitted to the Board of Health for review and approval.  Applicants must ensure all requirements of the food code are met and that at least one member of their staff has completed a food handling safety class.</w:t>
      </w:r>
    </w:p>
    <w:p w:rsidR="008B4259" w:rsidRDefault="008B4259" w:rsidP="00C7405C">
      <w:pPr>
        <w:spacing w:before="100" w:beforeAutospacing="1" w:after="100" w:afterAutospacing="1"/>
        <w:ind w:right="300"/>
        <w:rPr>
          <w:color w:val="000000"/>
          <w:sz w:val="22"/>
          <w:szCs w:val="22"/>
        </w:rPr>
      </w:pPr>
      <w:r>
        <w:rPr>
          <w:color w:val="000000"/>
          <w:sz w:val="22"/>
          <w:szCs w:val="22"/>
        </w:rPr>
        <w:t xml:space="preserve">Only </w:t>
      </w:r>
      <w:r w:rsidR="00342CBB">
        <w:rPr>
          <w:color w:val="000000"/>
          <w:sz w:val="22"/>
          <w:szCs w:val="22"/>
        </w:rPr>
        <w:t xml:space="preserve">Marijuana-Infused </w:t>
      </w:r>
      <w:r>
        <w:rPr>
          <w:color w:val="000000"/>
          <w:sz w:val="22"/>
          <w:szCs w:val="22"/>
        </w:rPr>
        <w:t>pre</w:t>
      </w:r>
      <w:r w:rsidR="002604BC">
        <w:rPr>
          <w:color w:val="000000"/>
          <w:sz w:val="22"/>
          <w:szCs w:val="22"/>
        </w:rPr>
        <w:t>-</w:t>
      </w:r>
      <w:r>
        <w:rPr>
          <w:color w:val="000000"/>
          <w:sz w:val="22"/>
          <w:szCs w:val="22"/>
        </w:rPr>
        <w:t xml:space="preserve">packaged food items will be allowed to be sold and </w:t>
      </w:r>
      <w:r w:rsidR="00342CBB">
        <w:rPr>
          <w:color w:val="000000"/>
          <w:sz w:val="22"/>
          <w:szCs w:val="22"/>
        </w:rPr>
        <w:t>no</w:t>
      </w:r>
      <w:r>
        <w:rPr>
          <w:color w:val="000000"/>
          <w:sz w:val="22"/>
          <w:szCs w:val="22"/>
        </w:rPr>
        <w:t xml:space="preserve"> preparation of food products is allowed at the licensed establishment</w:t>
      </w:r>
      <w:r w:rsidR="002604BC">
        <w:rPr>
          <w:color w:val="000000"/>
          <w:sz w:val="22"/>
          <w:szCs w:val="22"/>
        </w:rPr>
        <w:t xml:space="preserve">.  All </w:t>
      </w:r>
      <w:r w:rsidR="00342CBB">
        <w:rPr>
          <w:color w:val="000000"/>
          <w:sz w:val="22"/>
          <w:szCs w:val="22"/>
        </w:rPr>
        <w:t xml:space="preserve">Marijuana-Infused </w:t>
      </w:r>
      <w:r w:rsidR="002604BC">
        <w:rPr>
          <w:color w:val="000000"/>
          <w:sz w:val="22"/>
          <w:szCs w:val="22"/>
        </w:rPr>
        <w:t>pre-packaged food items must be stored in a locked case.</w:t>
      </w:r>
    </w:p>
    <w:p w:rsidR="002604BC" w:rsidRDefault="002604BC" w:rsidP="00C7405C">
      <w:pPr>
        <w:spacing w:before="100" w:beforeAutospacing="1" w:after="100" w:afterAutospacing="1"/>
        <w:ind w:right="300"/>
        <w:rPr>
          <w:color w:val="000000"/>
          <w:sz w:val="22"/>
          <w:szCs w:val="22"/>
        </w:rPr>
      </w:pPr>
      <w:r>
        <w:rPr>
          <w:color w:val="000000"/>
          <w:sz w:val="22"/>
          <w:szCs w:val="22"/>
        </w:rPr>
        <w:t xml:space="preserve">All </w:t>
      </w:r>
      <w:r w:rsidR="00342CBB">
        <w:rPr>
          <w:color w:val="000000"/>
          <w:sz w:val="22"/>
          <w:szCs w:val="22"/>
        </w:rPr>
        <w:t xml:space="preserve">Marijuana-Infused </w:t>
      </w:r>
      <w:r>
        <w:rPr>
          <w:color w:val="000000"/>
          <w:sz w:val="22"/>
          <w:szCs w:val="22"/>
        </w:rPr>
        <w:t>products must meet the Federal Drug Administration and the State of Massachusetts labeling guidelines and must include all ingredients and the concentration of Marijuana.</w:t>
      </w:r>
    </w:p>
    <w:p w:rsidR="002604BC" w:rsidRDefault="002604BC" w:rsidP="00C7405C">
      <w:pPr>
        <w:spacing w:before="100" w:beforeAutospacing="1" w:after="100" w:afterAutospacing="1"/>
        <w:ind w:right="300"/>
        <w:rPr>
          <w:color w:val="000000"/>
          <w:sz w:val="22"/>
          <w:szCs w:val="22"/>
        </w:rPr>
      </w:pPr>
      <w:r>
        <w:rPr>
          <w:color w:val="000000"/>
          <w:sz w:val="22"/>
          <w:szCs w:val="22"/>
        </w:rPr>
        <w:t xml:space="preserve">The Registered Marijuana Dispensary must allow a minimum of two (2) </w:t>
      </w:r>
      <w:r w:rsidR="00D04265">
        <w:rPr>
          <w:color w:val="000000"/>
          <w:sz w:val="22"/>
          <w:szCs w:val="22"/>
        </w:rPr>
        <w:t xml:space="preserve">unannounced </w:t>
      </w:r>
      <w:r>
        <w:rPr>
          <w:color w:val="000000"/>
          <w:sz w:val="22"/>
          <w:szCs w:val="22"/>
        </w:rPr>
        <w:t>inspections per year of the establishment by the Board of Health Food Inspector.</w:t>
      </w:r>
    </w:p>
    <w:p w:rsidR="000867CB" w:rsidRDefault="000867CB" w:rsidP="006A77E0">
      <w:pPr>
        <w:spacing w:before="100" w:beforeAutospacing="1" w:after="100" w:afterAutospacing="1"/>
        <w:ind w:right="300"/>
        <w:rPr>
          <w:b/>
          <w:bCs/>
          <w:color w:val="000000"/>
          <w:sz w:val="22"/>
          <w:szCs w:val="22"/>
          <w:u w:val="single"/>
        </w:rPr>
      </w:pPr>
      <w:r>
        <w:rPr>
          <w:b/>
          <w:bCs/>
          <w:color w:val="000000"/>
          <w:sz w:val="22"/>
          <w:szCs w:val="22"/>
          <w:u w:val="single"/>
        </w:rPr>
        <w:t xml:space="preserve">Section 1-5 </w:t>
      </w:r>
      <w:r w:rsidRPr="00A17B22">
        <w:rPr>
          <w:b/>
          <w:bCs/>
          <w:color w:val="000000"/>
          <w:sz w:val="22"/>
          <w:szCs w:val="22"/>
          <w:u w:val="single"/>
        </w:rPr>
        <w:t xml:space="preserve">   Permit and Application Requirements</w:t>
      </w:r>
    </w:p>
    <w:p w:rsidR="000867CB" w:rsidRPr="00625CA2" w:rsidRDefault="000867CB" w:rsidP="00625CA2">
      <w:pPr>
        <w:pStyle w:val="ListParagraph"/>
        <w:numPr>
          <w:ilvl w:val="0"/>
          <w:numId w:val="9"/>
        </w:numPr>
        <w:spacing w:before="100" w:beforeAutospacing="1" w:after="100" w:afterAutospacing="1"/>
        <w:ind w:right="300"/>
        <w:rPr>
          <w:color w:val="000000"/>
          <w:sz w:val="22"/>
          <w:szCs w:val="22"/>
        </w:rPr>
      </w:pPr>
      <w:r w:rsidRPr="00625CA2">
        <w:rPr>
          <w:color w:val="000000"/>
          <w:sz w:val="22"/>
          <w:szCs w:val="22"/>
        </w:rPr>
        <w:t xml:space="preserve">The </w:t>
      </w:r>
      <w:r w:rsidR="00342CBB" w:rsidRPr="00625CA2">
        <w:rPr>
          <w:color w:val="000000"/>
          <w:sz w:val="22"/>
          <w:szCs w:val="22"/>
        </w:rPr>
        <w:t>Registered Marijuana Dispensary or its Business Agent</w:t>
      </w:r>
      <w:r w:rsidRPr="00625CA2">
        <w:rPr>
          <w:color w:val="000000"/>
          <w:sz w:val="22"/>
          <w:szCs w:val="22"/>
        </w:rPr>
        <w:t xml:space="preserve"> must su</w:t>
      </w:r>
      <w:r w:rsidR="00342CBB" w:rsidRPr="00625CA2">
        <w:rPr>
          <w:color w:val="000000"/>
          <w:sz w:val="22"/>
          <w:szCs w:val="22"/>
        </w:rPr>
        <w:t>bmit a completed food permit application</w:t>
      </w:r>
      <w:r w:rsidRPr="00625CA2">
        <w:rPr>
          <w:color w:val="000000"/>
          <w:sz w:val="22"/>
          <w:szCs w:val="22"/>
        </w:rPr>
        <w:t xml:space="preserve"> supplied by the Hanover Board of Health, and must sign a statement indicating that they have read, understand and ag</w:t>
      </w:r>
      <w:r w:rsidR="00342CBB" w:rsidRPr="00625CA2">
        <w:rPr>
          <w:color w:val="000000"/>
          <w:sz w:val="22"/>
          <w:szCs w:val="22"/>
        </w:rPr>
        <w:t>ree to the Medical Marijuana Dispensary R</w:t>
      </w:r>
      <w:r w:rsidRPr="00625CA2">
        <w:rPr>
          <w:color w:val="000000"/>
          <w:sz w:val="22"/>
          <w:szCs w:val="22"/>
        </w:rPr>
        <w:t>egulations.</w:t>
      </w:r>
    </w:p>
    <w:p w:rsidR="00625CA2" w:rsidRPr="00625CA2" w:rsidRDefault="00625CA2" w:rsidP="00625CA2">
      <w:pPr>
        <w:pStyle w:val="ListParagraph"/>
        <w:numPr>
          <w:ilvl w:val="0"/>
          <w:numId w:val="9"/>
        </w:numPr>
        <w:spacing w:before="100" w:beforeAutospacing="1" w:after="100" w:afterAutospacing="1"/>
        <w:ind w:right="300"/>
        <w:rPr>
          <w:color w:val="000000"/>
          <w:sz w:val="22"/>
          <w:szCs w:val="22"/>
        </w:rPr>
      </w:pPr>
      <w:r w:rsidRPr="00625CA2">
        <w:rPr>
          <w:color w:val="000000"/>
          <w:sz w:val="22"/>
          <w:szCs w:val="22"/>
        </w:rPr>
        <w:t>Permits shall expire on December 31 of each year, unless sooner revoked by the Board of Health upon violation of any of the provisions of these regulations.  The Registered Marijuana Dispensary must apply for a permit renewal at least thirty (30) days prior to the expiration of said permit.  Any changes from the previous permit conditions shall be provided to the Board of Health at time of renewal.  Permits are not transferable and shall be posted in a conspicuous area.</w:t>
      </w:r>
    </w:p>
    <w:p w:rsidR="000867CB" w:rsidRPr="00625CA2" w:rsidRDefault="002604BC" w:rsidP="00625CA2">
      <w:pPr>
        <w:pStyle w:val="ListParagraph"/>
        <w:numPr>
          <w:ilvl w:val="0"/>
          <w:numId w:val="9"/>
        </w:numPr>
        <w:spacing w:before="100" w:beforeAutospacing="1" w:after="100" w:afterAutospacing="1"/>
        <w:ind w:right="300"/>
        <w:rPr>
          <w:color w:val="000000"/>
          <w:sz w:val="22"/>
          <w:szCs w:val="22"/>
        </w:rPr>
      </w:pPr>
      <w:r w:rsidRPr="00625CA2">
        <w:rPr>
          <w:color w:val="000000"/>
          <w:sz w:val="22"/>
          <w:szCs w:val="22"/>
        </w:rPr>
        <w:t>Dates and h</w:t>
      </w:r>
      <w:r w:rsidR="000867CB" w:rsidRPr="00625CA2">
        <w:rPr>
          <w:color w:val="000000"/>
          <w:sz w:val="22"/>
          <w:szCs w:val="22"/>
        </w:rPr>
        <w:t>ours of operation m</w:t>
      </w:r>
      <w:r w:rsidRPr="00625CA2">
        <w:rPr>
          <w:color w:val="000000"/>
          <w:sz w:val="22"/>
          <w:szCs w:val="22"/>
        </w:rPr>
        <w:t>ust be listed on the completed a</w:t>
      </w:r>
      <w:r w:rsidR="000867CB" w:rsidRPr="00625CA2">
        <w:rPr>
          <w:color w:val="000000"/>
          <w:sz w:val="22"/>
          <w:szCs w:val="22"/>
        </w:rPr>
        <w:t xml:space="preserve">pplication form. </w:t>
      </w:r>
    </w:p>
    <w:p w:rsidR="000867CB" w:rsidRPr="00625CA2" w:rsidRDefault="002604BC" w:rsidP="00625CA2">
      <w:pPr>
        <w:pStyle w:val="ListParagraph"/>
        <w:numPr>
          <w:ilvl w:val="0"/>
          <w:numId w:val="9"/>
        </w:numPr>
        <w:spacing w:before="100" w:beforeAutospacing="1" w:after="100" w:afterAutospacing="1"/>
        <w:ind w:right="300"/>
        <w:rPr>
          <w:color w:val="000000"/>
          <w:sz w:val="22"/>
          <w:szCs w:val="22"/>
        </w:rPr>
      </w:pPr>
      <w:r w:rsidRPr="00625CA2">
        <w:rPr>
          <w:color w:val="000000"/>
          <w:sz w:val="22"/>
          <w:szCs w:val="22"/>
        </w:rPr>
        <w:t xml:space="preserve">Registered Medical Marijuana Dispensaries </w:t>
      </w:r>
      <w:r w:rsidR="000867CB" w:rsidRPr="00625CA2">
        <w:rPr>
          <w:color w:val="000000"/>
          <w:sz w:val="22"/>
          <w:szCs w:val="22"/>
        </w:rPr>
        <w:t>are subject to the fees as listed in the current fee schedule for the Hanover Board of Health.  The Board of Health reserves the right to charge and assess any fees they deem necessary to ensure the safe and sanitary</w:t>
      </w:r>
      <w:r w:rsidRPr="00625CA2">
        <w:rPr>
          <w:color w:val="000000"/>
          <w:sz w:val="22"/>
          <w:szCs w:val="22"/>
        </w:rPr>
        <w:t xml:space="preserve"> operation of the Medical Marijuana Dispensaries</w:t>
      </w:r>
      <w:r w:rsidR="000867CB" w:rsidRPr="00625CA2">
        <w:rPr>
          <w:color w:val="000000"/>
          <w:sz w:val="22"/>
          <w:szCs w:val="22"/>
        </w:rPr>
        <w:t xml:space="preserve"> per the approved fee schedule.</w:t>
      </w:r>
    </w:p>
    <w:p w:rsidR="00D04265" w:rsidRDefault="00D04265" w:rsidP="00F9783F">
      <w:pPr>
        <w:pStyle w:val="NormalWeb"/>
        <w:ind w:right="300"/>
        <w:rPr>
          <w:rStyle w:val="Strong"/>
          <w:color w:val="000000"/>
          <w:sz w:val="22"/>
          <w:szCs w:val="22"/>
          <w:u w:val="single"/>
        </w:rPr>
      </w:pPr>
    </w:p>
    <w:p w:rsidR="000867CB" w:rsidRPr="00A17B22" w:rsidRDefault="000867CB" w:rsidP="00F9783F">
      <w:pPr>
        <w:pStyle w:val="NormalWeb"/>
        <w:ind w:right="300"/>
        <w:rPr>
          <w:color w:val="000000"/>
          <w:sz w:val="22"/>
          <w:szCs w:val="22"/>
          <w:u w:val="single"/>
        </w:rPr>
      </w:pPr>
      <w:bookmarkStart w:id="0" w:name="_GoBack"/>
      <w:bookmarkEnd w:id="0"/>
      <w:r>
        <w:rPr>
          <w:rStyle w:val="Strong"/>
          <w:color w:val="000000"/>
          <w:sz w:val="22"/>
          <w:szCs w:val="22"/>
          <w:u w:val="single"/>
        </w:rPr>
        <w:lastRenderedPageBreak/>
        <w:t xml:space="preserve">Section 1-6  </w:t>
      </w:r>
      <w:r w:rsidRPr="00A17B22">
        <w:rPr>
          <w:rStyle w:val="Strong"/>
          <w:color w:val="000000"/>
          <w:sz w:val="22"/>
          <w:szCs w:val="22"/>
          <w:u w:val="single"/>
        </w:rPr>
        <w:t xml:space="preserve">   Enforcement</w:t>
      </w:r>
      <w:r w:rsidRPr="00A17B22">
        <w:rPr>
          <w:color w:val="000000"/>
          <w:sz w:val="22"/>
          <w:szCs w:val="22"/>
          <w:u w:val="single"/>
        </w:rPr>
        <w:t xml:space="preserve"> </w:t>
      </w:r>
    </w:p>
    <w:p w:rsidR="000867CB" w:rsidRPr="00A17B22" w:rsidRDefault="000867CB" w:rsidP="002604BC">
      <w:pPr>
        <w:pStyle w:val="NormalWeb"/>
        <w:numPr>
          <w:ilvl w:val="0"/>
          <w:numId w:val="7"/>
        </w:numPr>
        <w:ind w:right="300"/>
        <w:rPr>
          <w:color w:val="000000"/>
          <w:sz w:val="22"/>
          <w:szCs w:val="22"/>
        </w:rPr>
      </w:pPr>
      <w:r w:rsidRPr="00A17B22">
        <w:rPr>
          <w:color w:val="000000"/>
          <w:sz w:val="22"/>
          <w:szCs w:val="22"/>
        </w:rPr>
        <w:t>The Board of Health may deny, suspend, revoke, or refuse to renew a permit for failure to comply with any provision of these regulations.</w:t>
      </w:r>
    </w:p>
    <w:p w:rsidR="000867CB" w:rsidRPr="00A17B22" w:rsidRDefault="00E073F4" w:rsidP="002604BC">
      <w:pPr>
        <w:pStyle w:val="NormalWeb"/>
        <w:numPr>
          <w:ilvl w:val="0"/>
          <w:numId w:val="7"/>
        </w:numPr>
        <w:ind w:right="300"/>
        <w:rPr>
          <w:color w:val="000000"/>
          <w:sz w:val="22"/>
          <w:szCs w:val="22"/>
        </w:rPr>
      </w:pPr>
      <w:r>
        <w:rPr>
          <w:color w:val="000000"/>
          <w:sz w:val="22"/>
          <w:szCs w:val="22"/>
        </w:rPr>
        <w:t>The Business Agent</w:t>
      </w:r>
      <w:r w:rsidR="000867CB">
        <w:rPr>
          <w:color w:val="000000"/>
          <w:sz w:val="22"/>
          <w:szCs w:val="22"/>
        </w:rPr>
        <w:t>, vendors</w:t>
      </w:r>
      <w:r w:rsidR="000867CB" w:rsidRPr="00A17B22">
        <w:rPr>
          <w:color w:val="000000"/>
          <w:sz w:val="22"/>
          <w:szCs w:val="22"/>
        </w:rPr>
        <w:t>, their designee, or Responsib</w:t>
      </w:r>
      <w:r w:rsidR="000867CB">
        <w:rPr>
          <w:color w:val="000000"/>
          <w:sz w:val="22"/>
          <w:szCs w:val="22"/>
        </w:rPr>
        <w:t>le Party</w:t>
      </w:r>
      <w:r>
        <w:rPr>
          <w:color w:val="000000"/>
          <w:sz w:val="22"/>
          <w:szCs w:val="22"/>
        </w:rPr>
        <w:t xml:space="preserve"> in charge of the Medical Marijuana Dispensary</w:t>
      </w:r>
      <w:r w:rsidR="000867CB" w:rsidRPr="00A17B22">
        <w:rPr>
          <w:color w:val="000000"/>
          <w:sz w:val="22"/>
          <w:szCs w:val="22"/>
        </w:rPr>
        <w:t xml:space="preserve"> covered by these regulatio</w:t>
      </w:r>
      <w:r w:rsidR="000867CB">
        <w:rPr>
          <w:color w:val="000000"/>
          <w:sz w:val="22"/>
          <w:szCs w:val="22"/>
        </w:rPr>
        <w:t>ns who fails to comply with these</w:t>
      </w:r>
      <w:r w:rsidR="000867CB" w:rsidRPr="00A17B22">
        <w:rPr>
          <w:color w:val="000000"/>
          <w:sz w:val="22"/>
          <w:szCs w:val="22"/>
        </w:rPr>
        <w:t xml:space="preserve"> regulation</w:t>
      </w:r>
      <w:r w:rsidR="000867CB">
        <w:rPr>
          <w:color w:val="000000"/>
          <w:sz w:val="22"/>
          <w:szCs w:val="22"/>
        </w:rPr>
        <w:t>s</w:t>
      </w:r>
      <w:r w:rsidR="000867CB" w:rsidRPr="00A17B22">
        <w:rPr>
          <w:color w:val="000000"/>
          <w:sz w:val="22"/>
          <w:szCs w:val="22"/>
        </w:rPr>
        <w:t xml:space="preserve"> shall be subject to a fine or penalty </w:t>
      </w:r>
      <w:r w:rsidR="000867CB">
        <w:rPr>
          <w:color w:val="000000"/>
          <w:sz w:val="22"/>
          <w:szCs w:val="22"/>
        </w:rPr>
        <w:t>of not greater than ten dollars ($10</w:t>
      </w:r>
      <w:r w:rsidR="000867CB" w:rsidRPr="00A17B22">
        <w:rPr>
          <w:color w:val="000000"/>
          <w:sz w:val="22"/>
          <w:szCs w:val="22"/>
        </w:rPr>
        <w:t>) per</w:t>
      </w:r>
      <w:r w:rsidR="000867CB">
        <w:rPr>
          <w:color w:val="000000"/>
          <w:sz w:val="22"/>
          <w:szCs w:val="22"/>
        </w:rPr>
        <w:t xml:space="preserve"> day for</w:t>
      </w:r>
      <w:r w:rsidR="000867CB" w:rsidRPr="00A17B22">
        <w:rPr>
          <w:color w:val="000000"/>
          <w:sz w:val="22"/>
          <w:szCs w:val="22"/>
        </w:rPr>
        <w:t xml:space="preserve"> each violation</w:t>
      </w:r>
      <w:r w:rsidR="000867CB">
        <w:rPr>
          <w:color w:val="000000"/>
          <w:sz w:val="22"/>
          <w:szCs w:val="22"/>
        </w:rPr>
        <w:t xml:space="preserve"> in accordance with M.G.L. Chapter 111 and M.G.L. Chapter 40 Section 21D</w:t>
      </w:r>
      <w:r w:rsidR="000867CB" w:rsidRPr="00A17B22">
        <w:rPr>
          <w:color w:val="000000"/>
          <w:sz w:val="22"/>
          <w:szCs w:val="22"/>
        </w:rPr>
        <w:t xml:space="preserve">.  Each violation of these regulations shall be considered a separate offense. </w:t>
      </w:r>
    </w:p>
    <w:p w:rsidR="000867CB" w:rsidRPr="00A17B22" w:rsidRDefault="000867CB" w:rsidP="002604BC">
      <w:pPr>
        <w:pStyle w:val="NormalWeb"/>
        <w:numPr>
          <w:ilvl w:val="0"/>
          <w:numId w:val="7"/>
        </w:numPr>
        <w:ind w:right="300"/>
        <w:rPr>
          <w:color w:val="000000"/>
          <w:sz w:val="22"/>
          <w:szCs w:val="22"/>
        </w:rPr>
      </w:pPr>
      <w:r w:rsidRPr="00A17B22">
        <w:rPr>
          <w:color w:val="000000"/>
          <w:sz w:val="22"/>
          <w:szCs w:val="22"/>
        </w:rPr>
        <w:t>The continuance of any violation of these regulations beyond a date specified by the Board of Health, when the Owner and/or permit holder of the Facility has been ordered by an agent of the Board of Health to abate any such violations in a safe and sanitary manner, shall be cause for revocation of permit and/or initiation of legal proceedin</w:t>
      </w:r>
      <w:r>
        <w:rPr>
          <w:color w:val="000000"/>
          <w:sz w:val="22"/>
          <w:szCs w:val="22"/>
        </w:rPr>
        <w:t>gs to eliminate said conditions in accordance with M.G.L. Chapter 111.</w:t>
      </w:r>
    </w:p>
    <w:p w:rsidR="000867CB" w:rsidRPr="00A17B22" w:rsidRDefault="000867CB" w:rsidP="002604BC">
      <w:pPr>
        <w:pStyle w:val="NormalWeb"/>
        <w:numPr>
          <w:ilvl w:val="0"/>
          <w:numId w:val="7"/>
        </w:numPr>
        <w:ind w:right="300"/>
        <w:rPr>
          <w:color w:val="000000"/>
          <w:sz w:val="22"/>
          <w:szCs w:val="22"/>
        </w:rPr>
      </w:pPr>
      <w:r w:rsidRPr="00A17B22">
        <w:rPr>
          <w:color w:val="000000"/>
          <w:sz w:val="22"/>
          <w:szCs w:val="22"/>
        </w:rPr>
        <w:t>The Board of Health, or its authorize</w:t>
      </w:r>
      <w:r>
        <w:rPr>
          <w:color w:val="000000"/>
          <w:sz w:val="22"/>
          <w:szCs w:val="22"/>
        </w:rPr>
        <w:t xml:space="preserve">d agent, upon receipt of a </w:t>
      </w:r>
      <w:r w:rsidRPr="00A17B22">
        <w:rPr>
          <w:color w:val="000000"/>
          <w:sz w:val="22"/>
          <w:szCs w:val="22"/>
        </w:rPr>
        <w:t>complaint may reasonably cond</w:t>
      </w:r>
      <w:r>
        <w:rPr>
          <w:color w:val="000000"/>
          <w:sz w:val="22"/>
          <w:szCs w:val="22"/>
        </w:rPr>
        <w:t>uct unannounced i</w:t>
      </w:r>
      <w:r w:rsidR="009B6422">
        <w:rPr>
          <w:color w:val="000000"/>
          <w:sz w:val="22"/>
          <w:szCs w:val="22"/>
        </w:rPr>
        <w:t>nspections of the Medical Marijuana Dispensaries</w:t>
      </w:r>
      <w:r>
        <w:rPr>
          <w:color w:val="000000"/>
          <w:sz w:val="22"/>
          <w:szCs w:val="22"/>
        </w:rPr>
        <w:t xml:space="preserve"> to</w:t>
      </w:r>
      <w:r w:rsidRPr="00A17B22">
        <w:rPr>
          <w:color w:val="000000"/>
          <w:sz w:val="22"/>
          <w:szCs w:val="22"/>
        </w:rPr>
        <w:t xml:space="preserve"> </w:t>
      </w:r>
      <w:bookmarkStart w:id="1" w:name="Right"/>
      <w:bookmarkEnd w:id="1"/>
      <w:r>
        <w:rPr>
          <w:color w:val="000000"/>
          <w:sz w:val="22"/>
          <w:szCs w:val="22"/>
        </w:rPr>
        <w:t>ensure compliance with the State Sanitary Code and the local regulations of the Hanover Board of Health and charge any fees to recover costs for these inspections.  Notwithstanding the above, the Board of Health, or its authorized agent, will conduct at least one ins</w:t>
      </w:r>
      <w:r w:rsidR="009B6422">
        <w:rPr>
          <w:color w:val="000000"/>
          <w:sz w:val="22"/>
          <w:szCs w:val="22"/>
        </w:rPr>
        <w:t>pection per year of the Medical Marijuana Dispensaries</w:t>
      </w:r>
      <w:r>
        <w:rPr>
          <w:color w:val="000000"/>
          <w:sz w:val="22"/>
          <w:szCs w:val="22"/>
        </w:rPr>
        <w:t xml:space="preserve"> to ensure sanitary conditions.</w:t>
      </w:r>
    </w:p>
    <w:p w:rsidR="000867CB" w:rsidRPr="00A17B22" w:rsidRDefault="000867CB" w:rsidP="00F9783F">
      <w:pPr>
        <w:pStyle w:val="NormalWeb"/>
        <w:ind w:right="300"/>
        <w:rPr>
          <w:color w:val="000000"/>
          <w:sz w:val="22"/>
          <w:szCs w:val="22"/>
          <w:u w:val="single"/>
        </w:rPr>
      </w:pPr>
      <w:r>
        <w:rPr>
          <w:rStyle w:val="Strong"/>
          <w:color w:val="000000"/>
          <w:sz w:val="22"/>
          <w:szCs w:val="22"/>
          <w:u w:val="single"/>
        </w:rPr>
        <w:t xml:space="preserve">Section 1-7 </w:t>
      </w:r>
      <w:r w:rsidRPr="00A17B22">
        <w:rPr>
          <w:rStyle w:val="Strong"/>
          <w:color w:val="000000"/>
          <w:sz w:val="22"/>
          <w:szCs w:val="22"/>
          <w:u w:val="single"/>
        </w:rPr>
        <w:t>  Right to a Hearing</w:t>
      </w:r>
    </w:p>
    <w:p w:rsidR="000867CB" w:rsidRPr="00A17B22" w:rsidRDefault="000867CB" w:rsidP="00F9783F">
      <w:pPr>
        <w:pStyle w:val="NormalWeb"/>
        <w:ind w:right="300"/>
        <w:rPr>
          <w:color w:val="000000"/>
          <w:sz w:val="22"/>
          <w:szCs w:val="22"/>
        </w:rPr>
      </w:pPr>
      <w:r w:rsidRPr="00A17B22">
        <w:rPr>
          <w:color w:val="000000"/>
          <w:sz w:val="22"/>
          <w:szCs w:val="22"/>
        </w:rPr>
        <w:t>Any person or persons aggrieved by a Board of Health order that has been served pursuant to any section of these regulations may request a hearing before the Board of Health by filing a written p</w:t>
      </w:r>
      <w:r w:rsidR="00D04265">
        <w:rPr>
          <w:color w:val="000000"/>
          <w:sz w:val="22"/>
          <w:szCs w:val="22"/>
        </w:rPr>
        <w:t>etition to the health office</w:t>
      </w:r>
      <w:r w:rsidRPr="00A17B22">
        <w:rPr>
          <w:color w:val="000000"/>
          <w:sz w:val="22"/>
          <w:szCs w:val="22"/>
        </w:rPr>
        <w:t xml:space="preserve"> within seven days of receipt of said order.  </w:t>
      </w:r>
      <w:bookmarkStart w:id="2" w:name="Variance"/>
      <w:bookmarkEnd w:id="2"/>
    </w:p>
    <w:p w:rsidR="000867CB" w:rsidRPr="00A17B22" w:rsidRDefault="000867CB" w:rsidP="00F9783F">
      <w:pPr>
        <w:pStyle w:val="NormalWeb"/>
        <w:ind w:right="300"/>
        <w:rPr>
          <w:color w:val="000000"/>
          <w:sz w:val="22"/>
          <w:szCs w:val="22"/>
          <w:u w:val="single"/>
        </w:rPr>
      </w:pPr>
      <w:r>
        <w:rPr>
          <w:rStyle w:val="Strong"/>
          <w:color w:val="000000"/>
          <w:sz w:val="22"/>
          <w:szCs w:val="22"/>
          <w:u w:val="single"/>
        </w:rPr>
        <w:t xml:space="preserve">Section 1-8 </w:t>
      </w:r>
      <w:r w:rsidRPr="00A17B22">
        <w:rPr>
          <w:rStyle w:val="Strong"/>
          <w:color w:val="000000"/>
          <w:sz w:val="22"/>
          <w:szCs w:val="22"/>
          <w:u w:val="single"/>
        </w:rPr>
        <w:t>  Variance</w:t>
      </w:r>
      <w:r w:rsidRPr="00A17B22">
        <w:rPr>
          <w:color w:val="000000"/>
          <w:sz w:val="22"/>
          <w:szCs w:val="22"/>
          <w:u w:val="single"/>
        </w:rPr>
        <w:t xml:space="preserve">  </w:t>
      </w:r>
    </w:p>
    <w:p w:rsidR="000867CB" w:rsidRPr="00A17B22" w:rsidRDefault="000867CB" w:rsidP="00F9783F">
      <w:pPr>
        <w:pStyle w:val="NormalWeb"/>
        <w:ind w:right="300"/>
        <w:rPr>
          <w:color w:val="000000"/>
          <w:sz w:val="22"/>
          <w:szCs w:val="22"/>
        </w:rPr>
      </w:pPr>
      <w:r w:rsidRPr="00A17B22">
        <w:rPr>
          <w:color w:val="000000"/>
          <w:sz w:val="22"/>
          <w:szCs w:val="22"/>
        </w:rPr>
        <w:t>The Board of Health may grant a variance to any of provisions of these</w:t>
      </w:r>
      <w:r w:rsidR="00D04265">
        <w:rPr>
          <w:color w:val="000000"/>
          <w:sz w:val="22"/>
          <w:szCs w:val="22"/>
        </w:rPr>
        <w:t xml:space="preserve"> Medical Marijuana Dispensaries</w:t>
      </w:r>
      <w:r w:rsidRPr="00A17B22">
        <w:rPr>
          <w:color w:val="000000"/>
          <w:sz w:val="22"/>
          <w:szCs w:val="22"/>
        </w:rPr>
        <w:t xml:space="preserve"> regulations when, in its opinion, the strict enforcement would </w:t>
      </w:r>
      <w:bookmarkStart w:id="3" w:name="Severability"/>
      <w:bookmarkEnd w:id="3"/>
      <w:r w:rsidRPr="00A17B22">
        <w:rPr>
          <w:color w:val="000000"/>
          <w:sz w:val="22"/>
          <w:szCs w:val="22"/>
        </w:rPr>
        <w:t>do manifest injustice and does not jeopardize public health or the environment</w:t>
      </w:r>
      <w:r>
        <w:rPr>
          <w:color w:val="000000"/>
          <w:sz w:val="22"/>
          <w:szCs w:val="22"/>
        </w:rPr>
        <w:t>.  </w:t>
      </w:r>
    </w:p>
    <w:p w:rsidR="000867CB" w:rsidRPr="00A17B22" w:rsidRDefault="000867CB" w:rsidP="00F9783F">
      <w:pPr>
        <w:pStyle w:val="NormalWeb"/>
        <w:ind w:right="300"/>
        <w:rPr>
          <w:color w:val="000000"/>
          <w:sz w:val="22"/>
          <w:szCs w:val="22"/>
          <w:u w:val="single"/>
        </w:rPr>
      </w:pPr>
      <w:r>
        <w:rPr>
          <w:rStyle w:val="Strong"/>
          <w:color w:val="000000"/>
          <w:sz w:val="22"/>
          <w:szCs w:val="22"/>
          <w:u w:val="single"/>
        </w:rPr>
        <w:t xml:space="preserve">Section 1-9 </w:t>
      </w:r>
      <w:r w:rsidRPr="00A17B22">
        <w:rPr>
          <w:rStyle w:val="Strong"/>
          <w:color w:val="000000"/>
          <w:sz w:val="22"/>
          <w:szCs w:val="22"/>
          <w:u w:val="single"/>
        </w:rPr>
        <w:t>   Severability</w:t>
      </w:r>
    </w:p>
    <w:p w:rsidR="000867CB" w:rsidRPr="00A17B22" w:rsidRDefault="000867CB" w:rsidP="00F9783F">
      <w:pPr>
        <w:pStyle w:val="NormalWeb"/>
        <w:ind w:right="300"/>
        <w:rPr>
          <w:color w:val="000000"/>
          <w:sz w:val="22"/>
          <w:szCs w:val="22"/>
        </w:rPr>
      </w:pPr>
      <w:r w:rsidRPr="00A17B22">
        <w:rPr>
          <w:color w:val="000000"/>
          <w:sz w:val="22"/>
          <w:szCs w:val="22"/>
        </w:rPr>
        <w:t xml:space="preserve">Each provision of these regulations shall be considered as separate to the extent that if any section, item, sentence, clause, or phrase </w:t>
      </w:r>
      <w:bookmarkStart w:id="4" w:name="Adoption"/>
      <w:bookmarkEnd w:id="4"/>
      <w:r w:rsidRPr="00A17B22">
        <w:rPr>
          <w:color w:val="000000"/>
          <w:sz w:val="22"/>
          <w:szCs w:val="22"/>
        </w:rPr>
        <w:t xml:space="preserve">is determined to be invalid for any reason, the remainder of these regulations shall continue in full force and effect. </w:t>
      </w:r>
    </w:p>
    <w:p w:rsidR="000867CB" w:rsidRPr="00A17B22" w:rsidRDefault="000867CB" w:rsidP="00F9783F">
      <w:pPr>
        <w:pStyle w:val="NormalWeb"/>
        <w:ind w:right="300"/>
        <w:rPr>
          <w:color w:val="000000"/>
          <w:sz w:val="22"/>
          <w:szCs w:val="22"/>
          <w:u w:val="single"/>
        </w:rPr>
      </w:pPr>
      <w:r>
        <w:rPr>
          <w:rStyle w:val="Strong"/>
          <w:color w:val="000000"/>
          <w:sz w:val="22"/>
          <w:szCs w:val="22"/>
          <w:u w:val="single"/>
        </w:rPr>
        <w:t xml:space="preserve">Section 1-10 </w:t>
      </w:r>
      <w:r w:rsidRPr="00A17B22">
        <w:rPr>
          <w:rStyle w:val="Strong"/>
          <w:color w:val="000000"/>
          <w:sz w:val="22"/>
          <w:szCs w:val="22"/>
          <w:u w:val="single"/>
        </w:rPr>
        <w:t>  Adoption and Effect</w:t>
      </w:r>
    </w:p>
    <w:p w:rsidR="000867CB" w:rsidRPr="00A17B22" w:rsidRDefault="009B6422" w:rsidP="00CA22FB">
      <w:pPr>
        <w:pStyle w:val="NormalWeb"/>
        <w:ind w:right="300"/>
        <w:rPr>
          <w:color w:val="000000"/>
          <w:sz w:val="22"/>
          <w:szCs w:val="22"/>
        </w:rPr>
      </w:pPr>
      <w:r>
        <w:rPr>
          <w:sz w:val="22"/>
          <w:szCs w:val="22"/>
        </w:rPr>
        <w:t>These Medical Marijuana Dispensary</w:t>
      </w:r>
      <w:r w:rsidR="000867CB" w:rsidRPr="00A17B22">
        <w:rPr>
          <w:sz w:val="22"/>
          <w:szCs w:val="22"/>
        </w:rPr>
        <w:t xml:space="preserve"> regulations were adopted by a unanimous vote of the </w:t>
      </w:r>
      <w:r w:rsidR="000867CB">
        <w:rPr>
          <w:sz w:val="22"/>
          <w:szCs w:val="22"/>
        </w:rPr>
        <w:t xml:space="preserve">Hanover </w:t>
      </w:r>
      <w:r w:rsidR="000867CB" w:rsidRPr="00A17B22">
        <w:rPr>
          <w:sz w:val="22"/>
          <w:szCs w:val="22"/>
        </w:rPr>
        <w:t>Board of Health</w:t>
      </w:r>
      <w:r w:rsidR="000867CB">
        <w:rPr>
          <w:sz w:val="22"/>
          <w:szCs w:val="22"/>
        </w:rPr>
        <w:t xml:space="preserve">, </w:t>
      </w:r>
      <w:r w:rsidR="000867CB" w:rsidRPr="00A17B22">
        <w:rPr>
          <w:sz w:val="22"/>
          <w:szCs w:val="22"/>
        </w:rPr>
        <w:t>Hanover, Massachusetts</w:t>
      </w:r>
      <w:r>
        <w:rPr>
          <w:sz w:val="22"/>
          <w:szCs w:val="22"/>
        </w:rPr>
        <w:t>, on __________ 2014</w:t>
      </w:r>
      <w:r w:rsidR="000867CB">
        <w:rPr>
          <w:sz w:val="22"/>
          <w:szCs w:val="22"/>
        </w:rPr>
        <w:t>.</w:t>
      </w:r>
      <w:r w:rsidR="000867CB" w:rsidRPr="00A17B22">
        <w:rPr>
          <w:sz w:val="22"/>
          <w:szCs w:val="22"/>
        </w:rPr>
        <w:t>  A summary explanation of these regulations shall be published in a newspaper of this town and a copy thereof shall be deposited in the Office of the Town Clerk.</w:t>
      </w:r>
    </w:p>
    <w:sectPr w:rsidR="000867CB" w:rsidRPr="00A17B22" w:rsidSect="006976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64" w:rsidRDefault="00311664">
      <w:r>
        <w:separator/>
      </w:r>
    </w:p>
  </w:endnote>
  <w:endnote w:type="continuationSeparator" w:id="0">
    <w:p w:rsidR="00311664" w:rsidRDefault="003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CB" w:rsidRDefault="00BE6127" w:rsidP="00304B6D">
    <w:pPr>
      <w:pStyle w:val="Footer"/>
      <w:framePr w:wrap="around" w:vAnchor="text" w:hAnchor="margin" w:xAlign="right" w:y="1"/>
      <w:rPr>
        <w:rStyle w:val="PageNumber"/>
      </w:rPr>
    </w:pPr>
    <w:r>
      <w:rPr>
        <w:rStyle w:val="PageNumber"/>
      </w:rPr>
      <w:fldChar w:fldCharType="begin"/>
    </w:r>
    <w:r w:rsidR="000867CB">
      <w:rPr>
        <w:rStyle w:val="PageNumber"/>
      </w:rPr>
      <w:instrText xml:space="preserve">PAGE  </w:instrText>
    </w:r>
    <w:r>
      <w:rPr>
        <w:rStyle w:val="PageNumber"/>
      </w:rPr>
      <w:fldChar w:fldCharType="end"/>
    </w:r>
  </w:p>
  <w:p w:rsidR="000867CB" w:rsidRDefault="000867CB" w:rsidP="00FC2E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CB" w:rsidRDefault="00BE6127" w:rsidP="00304B6D">
    <w:pPr>
      <w:pStyle w:val="Footer"/>
      <w:framePr w:wrap="around" w:vAnchor="text" w:hAnchor="margin" w:xAlign="right" w:y="1"/>
      <w:rPr>
        <w:rStyle w:val="PageNumber"/>
      </w:rPr>
    </w:pPr>
    <w:r>
      <w:rPr>
        <w:rStyle w:val="PageNumber"/>
      </w:rPr>
      <w:fldChar w:fldCharType="begin"/>
    </w:r>
    <w:r w:rsidR="000867CB">
      <w:rPr>
        <w:rStyle w:val="PageNumber"/>
      </w:rPr>
      <w:instrText xml:space="preserve">PAGE  </w:instrText>
    </w:r>
    <w:r>
      <w:rPr>
        <w:rStyle w:val="PageNumber"/>
      </w:rPr>
      <w:fldChar w:fldCharType="separate"/>
    </w:r>
    <w:r w:rsidR="00D04265">
      <w:rPr>
        <w:rStyle w:val="PageNumber"/>
        <w:noProof/>
      </w:rPr>
      <w:t>3</w:t>
    </w:r>
    <w:r>
      <w:rPr>
        <w:rStyle w:val="PageNumber"/>
      </w:rPr>
      <w:fldChar w:fldCharType="end"/>
    </w:r>
  </w:p>
  <w:p w:rsidR="000867CB" w:rsidRDefault="000867CB" w:rsidP="00FC2E4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9" w:rsidRDefault="004C5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64" w:rsidRDefault="00311664">
      <w:r>
        <w:separator/>
      </w:r>
    </w:p>
  </w:footnote>
  <w:footnote w:type="continuationSeparator" w:id="0">
    <w:p w:rsidR="00311664" w:rsidRDefault="0031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9" w:rsidRDefault="004C5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77294"/>
      <w:docPartObj>
        <w:docPartGallery w:val="Watermarks"/>
        <w:docPartUnique/>
      </w:docPartObj>
    </w:sdtPr>
    <w:sdtEndPr/>
    <w:sdtContent>
      <w:p w:rsidR="004C5549" w:rsidRDefault="00D0426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49" w:rsidRDefault="004C5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6ED3"/>
    <w:multiLevelType w:val="hybridMultilevel"/>
    <w:tmpl w:val="02561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B6D85"/>
    <w:multiLevelType w:val="multilevel"/>
    <w:tmpl w:val="B2727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731D3D"/>
    <w:multiLevelType w:val="hybridMultilevel"/>
    <w:tmpl w:val="D1B6D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B479B"/>
    <w:multiLevelType w:val="multilevel"/>
    <w:tmpl w:val="9BB060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ECF5810"/>
    <w:multiLevelType w:val="singleLevel"/>
    <w:tmpl w:val="6012313A"/>
    <w:lvl w:ilvl="0">
      <w:start w:val="2"/>
      <w:numFmt w:val="decimal"/>
      <w:lvlText w:val="%1."/>
      <w:lvlJc w:val="left"/>
      <w:pPr>
        <w:tabs>
          <w:tab w:val="num" w:pos="1080"/>
        </w:tabs>
        <w:ind w:left="1080" w:hanging="360"/>
      </w:pPr>
      <w:rPr>
        <w:rFonts w:cs="Times New Roman" w:hint="default"/>
      </w:rPr>
    </w:lvl>
  </w:abstractNum>
  <w:abstractNum w:abstractNumId="5">
    <w:nsid w:val="43B67137"/>
    <w:multiLevelType w:val="hybridMultilevel"/>
    <w:tmpl w:val="3C24B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6146F"/>
    <w:multiLevelType w:val="hybridMultilevel"/>
    <w:tmpl w:val="351CBD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1596F37"/>
    <w:multiLevelType w:val="singleLevel"/>
    <w:tmpl w:val="DEECA226"/>
    <w:lvl w:ilvl="0">
      <w:start w:val="12"/>
      <w:numFmt w:val="lowerLetter"/>
      <w:lvlText w:val="%1."/>
      <w:lvlJc w:val="left"/>
      <w:pPr>
        <w:tabs>
          <w:tab w:val="num" w:pos="1080"/>
        </w:tabs>
        <w:ind w:left="1080" w:hanging="360"/>
      </w:pPr>
      <w:rPr>
        <w:rFonts w:cs="Times New Roman" w:hint="default"/>
      </w:rPr>
    </w:lvl>
  </w:abstractNum>
  <w:abstractNum w:abstractNumId="8">
    <w:nsid w:val="7E5D13EE"/>
    <w:multiLevelType w:val="hybridMultilevel"/>
    <w:tmpl w:val="410CF1D2"/>
    <w:lvl w:ilvl="0" w:tplc="D9DA0EC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4"/>
  </w:num>
  <w:num w:numId="3">
    <w:abstractNumId w:val="3"/>
  </w:num>
  <w:num w:numId="4">
    <w:abstractNumId w:val="1"/>
  </w:num>
  <w:num w:numId="5">
    <w:abstractNumId w:val="6"/>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E4"/>
    <w:rsid w:val="00005441"/>
    <w:rsid w:val="00013355"/>
    <w:rsid w:val="00014EC8"/>
    <w:rsid w:val="000235DE"/>
    <w:rsid w:val="00023ABD"/>
    <w:rsid w:val="00033A9D"/>
    <w:rsid w:val="00045E70"/>
    <w:rsid w:val="000862EC"/>
    <w:rsid w:val="000867CB"/>
    <w:rsid w:val="000D5815"/>
    <w:rsid w:val="00114E0E"/>
    <w:rsid w:val="00187B1F"/>
    <w:rsid w:val="00195E52"/>
    <w:rsid w:val="001C45FD"/>
    <w:rsid w:val="001E1C23"/>
    <w:rsid w:val="00215B39"/>
    <w:rsid w:val="00225192"/>
    <w:rsid w:val="00235502"/>
    <w:rsid w:val="002604BC"/>
    <w:rsid w:val="0026343A"/>
    <w:rsid w:val="00263872"/>
    <w:rsid w:val="00264936"/>
    <w:rsid w:val="00264F99"/>
    <w:rsid w:val="00280946"/>
    <w:rsid w:val="00286F04"/>
    <w:rsid w:val="002A2617"/>
    <w:rsid w:val="002A67B6"/>
    <w:rsid w:val="002B2B4C"/>
    <w:rsid w:val="002B6D78"/>
    <w:rsid w:val="002D5E80"/>
    <w:rsid w:val="002D6688"/>
    <w:rsid w:val="00304B6D"/>
    <w:rsid w:val="003072F5"/>
    <w:rsid w:val="00310B6E"/>
    <w:rsid w:val="00311664"/>
    <w:rsid w:val="00313528"/>
    <w:rsid w:val="00314C11"/>
    <w:rsid w:val="00320B96"/>
    <w:rsid w:val="00320E04"/>
    <w:rsid w:val="003343CC"/>
    <w:rsid w:val="00342CBB"/>
    <w:rsid w:val="00352639"/>
    <w:rsid w:val="00360749"/>
    <w:rsid w:val="00367E3E"/>
    <w:rsid w:val="00370746"/>
    <w:rsid w:val="00372363"/>
    <w:rsid w:val="003724C5"/>
    <w:rsid w:val="00375E25"/>
    <w:rsid w:val="003A11E4"/>
    <w:rsid w:val="003A4B6A"/>
    <w:rsid w:val="003A6392"/>
    <w:rsid w:val="003D1B20"/>
    <w:rsid w:val="003F025D"/>
    <w:rsid w:val="004116BE"/>
    <w:rsid w:val="00423B70"/>
    <w:rsid w:val="00432F2F"/>
    <w:rsid w:val="00460E33"/>
    <w:rsid w:val="00461612"/>
    <w:rsid w:val="00461C39"/>
    <w:rsid w:val="0046593E"/>
    <w:rsid w:val="00467A63"/>
    <w:rsid w:val="0048178A"/>
    <w:rsid w:val="00490209"/>
    <w:rsid w:val="004C5549"/>
    <w:rsid w:val="004E54C9"/>
    <w:rsid w:val="004E61DB"/>
    <w:rsid w:val="00500FB6"/>
    <w:rsid w:val="00501D5B"/>
    <w:rsid w:val="00542CD0"/>
    <w:rsid w:val="00566110"/>
    <w:rsid w:val="00597E72"/>
    <w:rsid w:val="005B0CE2"/>
    <w:rsid w:val="005E15A4"/>
    <w:rsid w:val="005E7268"/>
    <w:rsid w:val="005F3E8C"/>
    <w:rsid w:val="005F7782"/>
    <w:rsid w:val="0060695D"/>
    <w:rsid w:val="00625CA2"/>
    <w:rsid w:val="006502CB"/>
    <w:rsid w:val="00662CFE"/>
    <w:rsid w:val="00664667"/>
    <w:rsid w:val="00674D64"/>
    <w:rsid w:val="006817B4"/>
    <w:rsid w:val="00697614"/>
    <w:rsid w:val="006A77E0"/>
    <w:rsid w:val="006C3F94"/>
    <w:rsid w:val="006D1F1A"/>
    <w:rsid w:val="006D3FDF"/>
    <w:rsid w:val="006E35B7"/>
    <w:rsid w:val="00702DE4"/>
    <w:rsid w:val="0070427E"/>
    <w:rsid w:val="00736533"/>
    <w:rsid w:val="00736F89"/>
    <w:rsid w:val="007757C2"/>
    <w:rsid w:val="007860C2"/>
    <w:rsid w:val="007A413B"/>
    <w:rsid w:val="007E1617"/>
    <w:rsid w:val="008213DB"/>
    <w:rsid w:val="00823FFE"/>
    <w:rsid w:val="00833284"/>
    <w:rsid w:val="008810D1"/>
    <w:rsid w:val="00882004"/>
    <w:rsid w:val="00884EE6"/>
    <w:rsid w:val="00891301"/>
    <w:rsid w:val="008B4259"/>
    <w:rsid w:val="008F10C4"/>
    <w:rsid w:val="008F3F42"/>
    <w:rsid w:val="00900E00"/>
    <w:rsid w:val="00916ABF"/>
    <w:rsid w:val="00917A5C"/>
    <w:rsid w:val="009431E0"/>
    <w:rsid w:val="00945407"/>
    <w:rsid w:val="00950315"/>
    <w:rsid w:val="00950A15"/>
    <w:rsid w:val="00983FC9"/>
    <w:rsid w:val="009B5C91"/>
    <w:rsid w:val="009B6422"/>
    <w:rsid w:val="009C08DF"/>
    <w:rsid w:val="009E535A"/>
    <w:rsid w:val="009E67F1"/>
    <w:rsid w:val="009E7FA8"/>
    <w:rsid w:val="00A01C17"/>
    <w:rsid w:val="00A17B22"/>
    <w:rsid w:val="00A32045"/>
    <w:rsid w:val="00A42B1E"/>
    <w:rsid w:val="00A456F2"/>
    <w:rsid w:val="00A5517F"/>
    <w:rsid w:val="00A70E08"/>
    <w:rsid w:val="00A80E2B"/>
    <w:rsid w:val="00AA4722"/>
    <w:rsid w:val="00AC1160"/>
    <w:rsid w:val="00AC577C"/>
    <w:rsid w:val="00AD4B64"/>
    <w:rsid w:val="00AE5827"/>
    <w:rsid w:val="00AF3527"/>
    <w:rsid w:val="00AF4E32"/>
    <w:rsid w:val="00B44FC8"/>
    <w:rsid w:val="00B4790E"/>
    <w:rsid w:val="00B5471D"/>
    <w:rsid w:val="00B635C2"/>
    <w:rsid w:val="00B63ACA"/>
    <w:rsid w:val="00B67AB7"/>
    <w:rsid w:val="00B85FDD"/>
    <w:rsid w:val="00B928A7"/>
    <w:rsid w:val="00BA70F5"/>
    <w:rsid w:val="00BB48C8"/>
    <w:rsid w:val="00BC430B"/>
    <w:rsid w:val="00BD42C6"/>
    <w:rsid w:val="00BD4EB4"/>
    <w:rsid w:val="00BD703A"/>
    <w:rsid w:val="00BE6127"/>
    <w:rsid w:val="00C0446A"/>
    <w:rsid w:val="00C23047"/>
    <w:rsid w:val="00C23E26"/>
    <w:rsid w:val="00C278CB"/>
    <w:rsid w:val="00C279FB"/>
    <w:rsid w:val="00C737C0"/>
    <w:rsid w:val="00C7405C"/>
    <w:rsid w:val="00C97218"/>
    <w:rsid w:val="00CA1B50"/>
    <w:rsid w:val="00CA22FB"/>
    <w:rsid w:val="00CB4B0C"/>
    <w:rsid w:val="00CB4E37"/>
    <w:rsid w:val="00CC02E9"/>
    <w:rsid w:val="00CF0F0B"/>
    <w:rsid w:val="00CF67B8"/>
    <w:rsid w:val="00D04265"/>
    <w:rsid w:val="00D50121"/>
    <w:rsid w:val="00D54450"/>
    <w:rsid w:val="00D943FE"/>
    <w:rsid w:val="00DA2068"/>
    <w:rsid w:val="00DA7F2E"/>
    <w:rsid w:val="00DB062F"/>
    <w:rsid w:val="00DB7D28"/>
    <w:rsid w:val="00DC7BC7"/>
    <w:rsid w:val="00DD1CE2"/>
    <w:rsid w:val="00E005F1"/>
    <w:rsid w:val="00E034C0"/>
    <w:rsid w:val="00E073F4"/>
    <w:rsid w:val="00E16C60"/>
    <w:rsid w:val="00E329D5"/>
    <w:rsid w:val="00E3337E"/>
    <w:rsid w:val="00E37AAC"/>
    <w:rsid w:val="00E66FFF"/>
    <w:rsid w:val="00E67DD2"/>
    <w:rsid w:val="00E917B4"/>
    <w:rsid w:val="00EA198C"/>
    <w:rsid w:val="00EB6DEC"/>
    <w:rsid w:val="00EB7858"/>
    <w:rsid w:val="00ED35C2"/>
    <w:rsid w:val="00EF2C00"/>
    <w:rsid w:val="00F0385D"/>
    <w:rsid w:val="00F04CEB"/>
    <w:rsid w:val="00F501B2"/>
    <w:rsid w:val="00F53A13"/>
    <w:rsid w:val="00F6472E"/>
    <w:rsid w:val="00F648FD"/>
    <w:rsid w:val="00F65FBD"/>
    <w:rsid w:val="00F67C6A"/>
    <w:rsid w:val="00F83DF0"/>
    <w:rsid w:val="00F910B6"/>
    <w:rsid w:val="00F962C8"/>
    <w:rsid w:val="00F9783F"/>
    <w:rsid w:val="00FC2E40"/>
    <w:rsid w:val="00FD236B"/>
    <w:rsid w:val="00FD4407"/>
    <w:rsid w:val="00FE7C15"/>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60"/>
    <w:rPr>
      <w:sz w:val="20"/>
      <w:szCs w:val="20"/>
    </w:rPr>
  </w:style>
  <w:style w:type="paragraph" w:styleId="Heading1">
    <w:name w:val="heading 1"/>
    <w:basedOn w:val="Normal"/>
    <w:next w:val="Normal"/>
    <w:link w:val="Heading1Char"/>
    <w:uiPriority w:val="99"/>
    <w:qFormat/>
    <w:rsid w:val="00AC116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2E9"/>
    <w:rPr>
      <w:rFonts w:ascii="Cambria" w:hAnsi="Cambria" w:cs="Times New Roman"/>
      <w:b/>
      <w:bCs/>
      <w:kern w:val="32"/>
      <w:sz w:val="32"/>
      <w:szCs w:val="32"/>
    </w:rPr>
  </w:style>
  <w:style w:type="paragraph" w:styleId="BodyTextIndent">
    <w:name w:val="Body Text Indent"/>
    <w:basedOn w:val="Normal"/>
    <w:link w:val="BodyTextIndentChar"/>
    <w:uiPriority w:val="99"/>
    <w:semiHidden/>
    <w:rsid w:val="00AC1160"/>
    <w:pPr>
      <w:ind w:left="720"/>
    </w:pPr>
    <w:rPr>
      <w:b/>
      <w:sz w:val="24"/>
    </w:rPr>
  </w:style>
  <w:style w:type="character" w:customStyle="1" w:styleId="BodyTextIndentChar">
    <w:name w:val="Body Text Indent Char"/>
    <w:basedOn w:val="DefaultParagraphFont"/>
    <w:link w:val="BodyTextIndent"/>
    <w:uiPriority w:val="99"/>
    <w:semiHidden/>
    <w:locked/>
    <w:rsid w:val="00CC02E9"/>
    <w:rPr>
      <w:rFonts w:cs="Times New Roman"/>
      <w:sz w:val="20"/>
      <w:szCs w:val="20"/>
    </w:rPr>
  </w:style>
  <w:style w:type="character" w:styleId="Hyperlink">
    <w:name w:val="Hyperlink"/>
    <w:basedOn w:val="DefaultParagraphFont"/>
    <w:uiPriority w:val="99"/>
    <w:rsid w:val="00697614"/>
    <w:rPr>
      <w:rFonts w:cs="Times New Roman"/>
      <w:color w:val="990000"/>
      <w:u w:val="single"/>
    </w:rPr>
  </w:style>
  <w:style w:type="paragraph" w:styleId="NormalWeb">
    <w:name w:val="Normal (Web)"/>
    <w:basedOn w:val="Normal"/>
    <w:uiPriority w:val="99"/>
    <w:rsid w:val="00697614"/>
    <w:pPr>
      <w:spacing w:before="100" w:beforeAutospacing="1" w:after="100" w:afterAutospacing="1"/>
    </w:pPr>
    <w:rPr>
      <w:sz w:val="24"/>
      <w:szCs w:val="24"/>
    </w:rPr>
  </w:style>
  <w:style w:type="character" w:styleId="Strong">
    <w:name w:val="Strong"/>
    <w:basedOn w:val="DefaultParagraphFont"/>
    <w:uiPriority w:val="99"/>
    <w:qFormat/>
    <w:rsid w:val="00697614"/>
    <w:rPr>
      <w:rFonts w:cs="Times New Roman"/>
      <w:b/>
      <w:bCs/>
    </w:rPr>
  </w:style>
  <w:style w:type="paragraph" w:styleId="Footer">
    <w:name w:val="footer"/>
    <w:basedOn w:val="Normal"/>
    <w:link w:val="FooterChar"/>
    <w:uiPriority w:val="99"/>
    <w:rsid w:val="00FC2E40"/>
    <w:pPr>
      <w:tabs>
        <w:tab w:val="center" w:pos="4320"/>
        <w:tab w:val="right" w:pos="8640"/>
      </w:tabs>
    </w:pPr>
  </w:style>
  <w:style w:type="character" w:customStyle="1" w:styleId="FooterChar">
    <w:name w:val="Footer Char"/>
    <w:basedOn w:val="DefaultParagraphFont"/>
    <w:link w:val="Footer"/>
    <w:uiPriority w:val="99"/>
    <w:semiHidden/>
    <w:locked/>
    <w:rsid w:val="00CC02E9"/>
    <w:rPr>
      <w:rFonts w:cs="Times New Roman"/>
      <w:sz w:val="20"/>
      <w:szCs w:val="20"/>
    </w:rPr>
  </w:style>
  <w:style w:type="character" w:styleId="PageNumber">
    <w:name w:val="page number"/>
    <w:basedOn w:val="DefaultParagraphFont"/>
    <w:uiPriority w:val="99"/>
    <w:rsid w:val="00FC2E40"/>
    <w:rPr>
      <w:rFonts w:cs="Times New Roman"/>
    </w:rPr>
  </w:style>
  <w:style w:type="paragraph" w:styleId="Header">
    <w:name w:val="header"/>
    <w:basedOn w:val="Normal"/>
    <w:link w:val="HeaderChar"/>
    <w:uiPriority w:val="99"/>
    <w:rsid w:val="00702DE4"/>
    <w:pPr>
      <w:tabs>
        <w:tab w:val="center" w:pos="4320"/>
        <w:tab w:val="right" w:pos="8640"/>
      </w:tabs>
    </w:pPr>
  </w:style>
  <w:style w:type="character" w:customStyle="1" w:styleId="HeaderChar">
    <w:name w:val="Header Char"/>
    <w:basedOn w:val="DefaultParagraphFont"/>
    <w:link w:val="Header"/>
    <w:uiPriority w:val="99"/>
    <w:semiHidden/>
    <w:locked/>
    <w:rsid w:val="00CC02E9"/>
    <w:rPr>
      <w:rFonts w:cs="Times New Roman"/>
      <w:sz w:val="20"/>
      <w:szCs w:val="20"/>
    </w:rPr>
  </w:style>
  <w:style w:type="paragraph" w:styleId="ListParagraph">
    <w:name w:val="List Paragraph"/>
    <w:basedOn w:val="Normal"/>
    <w:uiPriority w:val="34"/>
    <w:qFormat/>
    <w:rsid w:val="00625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60"/>
    <w:rPr>
      <w:sz w:val="20"/>
      <w:szCs w:val="20"/>
    </w:rPr>
  </w:style>
  <w:style w:type="paragraph" w:styleId="Heading1">
    <w:name w:val="heading 1"/>
    <w:basedOn w:val="Normal"/>
    <w:next w:val="Normal"/>
    <w:link w:val="Heading1Char"/>
    <w:uiPriority w:val="99"/>
    <w:qFormat/>
    <w:rsid w:val="00AC116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2E9"/>
    <w:rPr>
      <w:rFonts w:ascii="Cambria" w:hAnsi="Cambria" w:cs="Times New Roman"/>
      <w:b/>
      <w:bCs/>
      <w:kern w:val="32"/>
      <w:sz w:val="32"/>
      <w:szCs w:val="32"/>
    </w:rPr>
  </w:style>
  <w:style w:type="paragraph" w:styleId="BodyTextIndent">
    <w:name w:val="Body Text Indent"/>
    <w:basedOn w:val="Normal"/>
    <w:link w:val="BodyTextIndentChar"/>
    <w:uiPriority w:val="99"/>
    <w:semiHidden/>
    <w:rsid w:val="00AC1160"/>
    <w:pPr>
      <w:ind w:left="720"/>
    </w:pPr>
    <w:rPr>
      <w:b/>
      <w:sz w:val="24"/>
    </w:rPr>
  </w:style>
  <w:style w:type="character" w:customStyle="1" w:styleId="BodyTextIndentChar">
    <w:name w:val="Body Text Indent Char"/>
    <w:basedOn w:val="DefaultParagraphFont"/>
    <w:link w:val="BodyTextIndent"/>
    <w:uiPriority w:val="99"/>
    <w:semiHidden/>
    <w:locked/>
    <w:rsid w:val="00CC02E9"/>
    <w:rPr>
      <w:rFonts w:cs="Times New Roman"/>
      <w:sz w:val="20"/>
      <w:szCs w:val="20"/>
    </w:rPr>
  </w:style>
  <w:style w:type="character" w:styleId="Hyperlink">
    <w:name w:val="Hyperlink"/>
    <w:basedOn w:val="DefaultParagraphFont"/>
    <w:uiPriority w:val="99"/>
    <w:rsid w:val="00697614"/>
    <w:rPr>
      <w:rFonts w:cs="Times New Roman"/>
      <w:color w:val="990000"/>
      <w:u w:val="single"/>
    </w:rPr>
  </w:style>
  <w:style w:type="paragraph" w:styleId="NormalWeb">
    <w:name w:val="Normal (Web)"/>
    <w:basedOn w:val="Normal"/>
    <w:uiPriority w:val="99"/>
    <w:rsid w:val="00697614"/>
    <w:pPr>
      <w:spacing w:before="100" w:beforeAutospacing="1" w:after="100" w:afterAutospacing="1"/>
    </w:pPr>
    <w:rPr>
      <w:sz w:val="24"/>
      <w:szCs w:val="24"/>
    </w:rPr>
  </w:style>
  <w:style w:type="character" w:styleId="Strong">
    <w:name w:val="Strong"/>
    <w:basedOn w:val="DefaultParagraphFont"/>
    <w:uiPriority w:val="99"/>
    <w:qFormat/>
    <w:rsid w:val="00697614"/>
    <w:rPr>
      <w:rFonts w:cs="Times New Roman"/>
      <w:b/>
      <w:bCs/>
    </w:rPr>
  </w:style>
  <w:style w:type="paragraph" w:styleId="Footer">
    <w:name w:val="footer"/>
    <w:basedOn w:val="Normal"/>
    <w:link w:val="FooterChar"/>
    <w:uiPriority w:val="99"/>
    <w:rsid w:val="00FC2E40"/>
    <w:pPr>
      <w:tabs>
        <w:tab w:val="center" w:pos="4320"/>
        <w:tab w:val="right" w:pos="8640"/>
      </w:tabs>
    </w:pPr>
  </w:style>
  <w:style w:type="character" w:customStyle="1" w:styleId="FooterChar">
    <w:name w:val="Footer Char"/>
    <w:basedOn w:val="DefaultParagraphFont"/>
    <w:link w:val="Footer"/>
    <w:uiPriority w:val="99"/>
    <w:semiHidden/>
    <w:locked/>
    <w:rsid w:val="00CC02E9"/>
    <w:rPr>
      <w:rFonts w:cs="Times New Roman"/>
      <w:sz w:val="20"/>
      <w:szCs w:val="20"/>
    </w:rPr>
  </w:style>
  <w:style w:type="character" w:styleId="PageNumber">
    <w:name w:val="page number"/>
    <w:basedOn w:val="DefaultParagraphFont"/>
    <w:uiPriority w:val="99"/>
    <w:rsid w:val="00FC2E40"/>
    <w:rPr>
      <w:rFonts w:cs="Times New Roman"/>
    </w:rPr>
  </w:style>
  <w:style w:type="paragraph" w:styleId="Header">
    <w:name w:val="header"/>
    <w:basedOn w:val="Normal"/>
    <w:link w:val="HeaderChar"/>
    <w:uiPriority w:val="99"/>
    <w:rsid w:val="00702DE4"/>
    <w:pPr>
      <w:tabs>
        <w:tab w:val="center" w:pos="4320"/>
        <w:tab w:val="right" w:pos="8640"/>
      </w:tabs>
    </w:pPr>
  </w:style>
  <w:style w:type="character" w:customStyle="1" w:styleId="HeaderChar">
    <w:name w:val="Header Char"/>
    <w:basedOn w:val="DefaultParagraphFont"/>
    <w:link w:val="Header"/>
    <w:uiPriority w:val="99"/>
    <w:semiHidden/>
    <w:locked/>
    <w:rsid w:val="00CC02E9"/>
    <w:rPr>
      <w:rFonts w:cs="Times New Roman"/>
      <w:sz w:val="20"/>
      <w:szCs w:val="20"/>
    </w:rPr>
  </w:style>
  <w:style w:type="paragraph" w:styleId="ListParagraph">
    <w:name w:val="List Paragraph"/>
    <w:basedOn w:val="Normal"/>
    <w:uiPriority w:val="34"/>
    <w:qFormat/>
    <w:rsid w:val="00625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1282</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TOWN OF HANOVER</vt:lpstr>
    </vt:vector>
  </TitlesOfParts>
  <Company>Town of Hanover</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HANOVER</dc:title>
  <dc:creator>Board of Health</dc:creator>
  <cp:lastModifiedBy>Anthony Marino</cp:lastModifiedBy>
  <cp:revision>6</cp:revision>
  <cp:lastPrinted>2009-05-12T19:03:00Z</cp:lastPrinted>
  <dcterms:created xsi:type="dcterms:W3CDTF">2014-08-18T18:35:00Z</dcterms:created>
  <dcterms:modified xsi:type="dcterms:W3CDTF">2014-10-02T11:49:00Z</dcterms:modified>
</cp:coreProperties>
</file>